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E8" w:rsidRPr="0047215C" w:rsidRDefault="00763825" w:rsidP="0047215C">
      <w:pPr>
        <w:jc w:val="center"/>
        <w:rPr>
          <w:b/>
          <w:szCs w:val="28"/>
        </w:rPr>
      </w:pPr>
      <w:bookmarkStart w:id="0" w:name="_GoBack"/>
      <w:r w:rsidRPr="0047215C">
        <w:rPr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E8" w:rsidRPr="0047215C" w:rsidRDefault="005002E8" w:rsidP="0047215C">
      <w:pPr>
        <w:jc w:val="center"/>
        <w:rPr>
          <w:b/>
          <w:sz w:val="28"/>
          <w:szCs w:val="28"/>
        </w:rPr>
      </w:pPr>
      <w:r w:rsidRPr="0047215C">
        <w:rPr>
          <w:b/>
          <w:sz w:val="28"/>
          <w:szCs w:val="28"/>
        </w:rPr>
        <w:t>АДМИНИСТРАЦИЯ БЕЗВОДНОГО СЕЛЬСКОГО ПОСЕЛЕНИЯ</w:t>
      </w:r>
    </w:p>
    <w:p w:rsidR="005002E8" w:rsidRPr="0047215C" w:rsidRDefault="005002E8" w:rsidP="0047215C">
      <w:pPr>
        <w:jc w:val="center"/>
        <w:rPr>
          <w:b/>
          <w:sz w:val="28"/>
          <w:szCs w:val="28"/>
        </w:rPr>
      </w:pPr>
      <w:r w:rsidRPr="0047215C">
        <w:rPr>
          <w:b/>
          <w:sz w:val="28"/>
          <w:szCs w:val="28"/>
        </w:rPr>
        <w:t>КУРГАНИНСКОГО РАЙОНА</w:t>
      </w:r>
    </w:p>
    <w:p w:rsidR="005002E8" w:rsidRPr="0047215C" w:rsidRDefault="005002E8" w:rsidP="0047215C">
      <w:pPr>
        <w:jc w:val="center"/>
        <w:rPr>
          <w:b/>
          <w:sz w:val="28"/>
          <w:szCs w:val="28"/>
        </w:rPr>
      </w:pPr>
    </w:p>
    <w:p w:rsidR="005002E8" w:rsidRPr="0047215C" w:rsidRDefault="005002E8" w:rsidP="0047215C">
      <w:pPr>
        <w:jc w:val="center"/>
        <w:rPr>
          <w:b/>
          <w:sz w:val="28"/>
          <w:szCs w:val="28"/>
        </w:rPr>
      </w:pPr>
      <w:r w:rsidRPr="0047215C">
        <w:rPr>
          <w:b/>
          <w:sz w:val="28"/>
          <w:szCs w:val="28"/>
        </w:rPr>
        <w:t>ПОСТАНОВЛЕНИЕ</w:t>
      </w:r>
    </w:p>
    <w:p w:rsidR="005002E8" w:rsidRPr="0047215C" w:rsidRDefault="005002E8" w:rsidP="0047215C">
      <w:pPr>
        <w:jc w:val="center"/>
        <w:rPr>
          <w:b/>
        </w:rPr>
      </w:pPr>
    </w:p>
    <w:p w:rsidR="005002E8" w:rsidRPr="0047215C" w:rsidRDefault="005002E8" w:rsidP="0047215C">
      <w:pPr>
        <w:jc w:val="center"/>
        <w:rPr>
          <w:sz w:val="28"/>
          <w:szCs w:val="28"/>
        </w:rPr>
      </w:pPr>
      <w:r w:rsidRPr="0047215C">
        <w:rPr>
          <w:sz w:val="28"/>
          <w:szCs w:val="28"/>
        </w:rPr>
        <w:t xml:space="preserve">от </w:t>
      </w:r>
      <w:r w:rsidR="00093230" w:rsidRPr="0047215C">
        <w:rPr>
          <w:sz w:val="28"/>
          <w:szCs w:val="28"/>
        </w:rPr>
        <w:t>23</w:t>
      </w:r>
      <w:r w:rsidRPr="0047215C">
        <w:rPr>
          <w:sz w:val="28"/>
          <w:szCs w:val="28"/>
        </w:rPr>
        <w:t>.10.2018                                                                                               № 1</w:t>
      </w:r>
      <w:r w:rsidR="00093230" w:rsidRPr="0047215C">
        <w:rPr>
          <w:sz w:val="28"/>
          <w:szCs w:val="28"/>
        </w:rPr>
        <w:t>5</w:t>
      </w:r>
      <w:r w:rsidRPr="0047215C">
        <w:rPr>
          <w:sz w:val="28"/>
          <w:szCs w:val="28"/>
        </w:rPr>
        <w:t>5</w:t>
      </w:r>
    </w:p>
    <w:p w:rsidR="005002E8" w:rsidRPr="0047215C" w:rsidRDefault="005002E8" w:rsidP="0047215C">
      <w:pPr>
        <w:pStyle w:val="af4"/>
        <w:jc w:val="center"/>
        <w:rPr>
          <w:color w:val="000000"/>
          <w:sz w:val="20"/>
          <w:szCs w:val="20"/>
        </w:rPr>
      </w:pPr>
      <w:r w:rsidRPr="0047215C">
        <w:rPr>
          <w:color w:val="000000"/>
          <w:sz w:val="20"/>
          <w:szCs w:val="20"/>
        </w:rPr>
        <w:t>поселок Степной</w:t>
      </w:r>
    </w:p>
    <w:p w:rsidR="005002E8" w:rsidRPr="0047215C" w:rsidRDefault="005002E8" w:rsidP="0047215C">
      <w:pPr>
        <w:jc w:val="center"/>
        <w:rPr>
          <w:b/>
          <w:color w:val="000000"/>
          <w:sz w:val="27"/>
          <w:szCs w:val="27"/>
        </w:rPr>
      </w:pPr>
    </w:p>
    <w:p w:rsidR="00A840BE" w:rsidRPr="0047215C" w:rsidRDefault="00481125" w:rsidP="0047215C">
      <w:pPr>
        <w:jc w:val="center"/>
        <w:rPr>
          <w:b/>
          <w:sz w:val="27"/>
          <w:szCs w:val="27"/>
        </w:rPr>
      </w:pPr>
      <w:r w:rsidRPr="0047215C">
        <w:rPr>
          <w:b/>
          <w:sz w:val="27"/>
          <w:szCs w:val="27"/>
        </w:rPr>
        <w:t>Об утверждении муниципальной целевой программы</w:t>
      </w:r>
    </w:p>
    <w:p w:rsidR="00A840BE" w:rsidRPr="0047215C" w:rsidRDefault="00636847" w:rsidP="0047215C">
      <w:pPr>
        <w:jc w:val="center"/>
        <w:rPr>
          <w:b/>
          <w:sz w:val="27"/>
          <w:szCs w:val="27"/>
        </w:rPr>
      </w:pPr>
      <w:r w:rsidRPr="0047215C">
        <w:rPr>
          <w:b/>
          <w:sz w:val="27"/>
          <w:szCs w:val="27"/>
        </w:rPr>
        <w:t>Безводного сельского</w:t>
      </w:r>
      <w:r w:rsidR="00481125" w:rsidRPr="0047215C">
        <w:rPr>
          <w:b/>
          <w:sz w:val="27"/>
          <w:szCs w:val="27"/>
        </w:rPr>
        <w:t xml:space="preserve"> поселения Курганинского района</w:t>
      </w:r>
    </w:p>
    <w:p w:rsidR="00A840BE" w:rsidRPr="0047215C" w:rsidRDefault="00220986" w:rsidP="0047215C">
      <w:pPr>
        <w:jc w:val="center"/>
        <w:rPr>
          <w:b/>
          <w:sz w:val="27"/>
          <w:szCs w:val="27"/>
        </w:rPr>
      </w:pPr>
      <w:r w:rsidRPr="0047215C">
        <w:rPr>
          <w:b/>
          <w:sz w:val="27"/>
          <w:szCs w:val="27"/>
        </w:rPr>
        <w:t>«</w:t>
      </w:r>
      <w:r w:rsidR="00481125" w:rsidRPr="0047215C">
        <w:rPr>
          <w:b/>
          <w:sz w:val="27"/>
          <w:szCs w:val="27"/>
        </w:rPr>
        <w:t xml:space="preserve">Комплексное и устойчивое развитие </w:t>
      </w:r>
      <w:r w:rsidR="00636847" w:rsidRPr="0047215C">
        <w:rPr>
          <w:b/>
          <w:sz w:val="27"/>
          <w:szCs w:val="27"/>
        </w:rPr>
        <w:t>Безводного сельского</w:t>
      </w:r>
    </w:p>
    <w:p w:rsidR="00A840BE" w:rsidRPr="0047215C" w:rsidRDefault="00481125" w:rsidP="0047215C">
      <w:pPr>
        <w:jc w:val="center"/>
        <w:rPr>
          <w:b/>
          <w:sz w:val="27"/>
          <w:szCs w:val="27"/>
        </w:rPr>
      </w:pPr>
      <w:r w:rsidRPr="0047215C">
        <w:rPr>
          <w:b/>
          <w:sz w:val="27"/>
          <w:szCs w:val="27"/>
        </w:rPr>
        <w:t xml:space="preserve">поселения в сфере строительства, архитектуры и </w:t>
      </w:r>
      <w:r w:rsidR="00E253BE" w:rsidRPr="0047215C">
        <w:rPr>
          <w:b/>
          <w:sz w:val="27"/>
          <w:szCs w:val="27"/>
        </w:rPr>
        <w:t>дорожного</w:t>
      </w:r>
    </w:p>
    <w:p w:rsidR="00481125" w:rsidRPr="0047215C" w:rsidRDefault="00E253BE" w:rsidP="0047215C">
      <w:pPr>
        <w:jc w:val="center"/>
        <w:rPr>
          <w:b/>
          <w:sz w:val="27"/>
          <w:szCs w:val="27"/>
        </w:rPr>
      </w:pPr>
      <w:r w:rsidRPr="0047215C">
        <w:rPr>
          <w:b/>
          <w:sz w:val="27"/>
          <w:szCs w:val="27"/>
        </w:rPr>
        <w:t>хозяйства</w:t>
      </w:r>
      <w:r w:rsidR="00220986" w:rsidRPr="0047215C">
        <w:rPr>
          <w:b/>
          <w:sz w:val="27"/>
          <w:szCs w:val="27"/>
        </w:rPr>
        <w:t>»</w:t>
      </w:r>
      <w:r w:rsidR="005B0678" w:rsidRPr="0047215C">
        <w:rPr>
          <w:b/>
          <w:sz w:val="27"/>
          <w:szCs w:val="27"/>
        </w:rPr>
        <w:t xml:space="preserve"> на </w:t>
      </w:r>
      <w:r w:rsidR="00BE2DA8" w:rsidRPr="0047215C">
        <w:rPr>
          <w:b/>
          <w:sz w:val="27"/>
          <w:szCs w:val="27"/>
        </w:rPr>
        <w:t>2019-</w:t>
      </w:r>
      <w:r w:rsidR="00D62C18" w:rsidRPr="0047215C">
        <w:rPr>
          <w:b/>
          <w:sz w:val="27"/>
          <w:szCs w:val="27"/>
        </w:rPr>
        <w:t>2021 годы</w:t>
      </w:r>
    </w:p>
    <w:p w:rsidR="00D62C18" w:rsidRPr="0047215C" w:rsidRDefault="00D62C18" w:rsidP="0047215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bookmarkEnd w:id="0"/>
    <w:p w:rsidR="00F408D1" w:rsidRPr="00093230" w:rsidRDefault="00F408D1" w:rsidP="00D62C1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3230">
        <w:rPr>
          <w:sz w:val="27"/>
          <w:szCs w:val="27"/>
        </w:rPr>
        <w:t xml:space="preserve"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июля 2014 года № 97 </w:t>
      </w:r>
      <w:r w:rsidR="00220986">
        <w:rPr>
          <w:sz w:val="27"/>
          <w:szCs w:val="27"/>
        </w:rPr>
        <w:t>«</w:t>
      </w:r>
      <w:r w:rsidRPr="00093230">
        <w:rPr>
          <w:sz w:val="27"/>
          <w:szCs w:val="27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220986">
        <w:rPr>
          <w:sz w:val="27"/>
          <w:szCs w:val="27"/>
        </w:rPr>
        <w:t>»</w:t>
      </w:r>
      <w:r w:rsidRPr="00093230">
        <w:rPr>
          <w:sz w:val="27"/>
          <w:szCs w:val="27"/>
        </w:rPr>
        <w:t>,</w:t>
      </w:r>
      <w:r w:rsidR="00013000" w:rsidRPr="00093230">
        <w:rPr>
          <w:rFonts w:cs="Calibri"/>
          <w:sz w:val="27"/>
          <w:szCs w:val="27"/>
        </w:rPr>
        <w:t xml:space="preserve"> </w:t>
      </w:r>
      <w:r w:rsidRPr="00093230">
        <w:rPr>
          <w:sz w:val="27"/>
          <w:szCs w:val="27"/>
        </w:rPr>
        <w:t xml:space="preserve">п о с </w:t>
      </w:r>
      <w:proofErr w:type="gramStart"/>
      <w:r w:rsidRPr="00093230">
        <w:rPr>
          <w:sz w:val="27"/>
          <w:szCs w:val="27"/>
        </w:rPr>
        <w:t>т</w:t>
      </w:r>
      <w:proofErr w:type="gramEnd"/>
      <w:r w:rsidRPr="00093230">
        <w:rPr>
          <w:sz w:val="27"/>
          <w:szCs w:val="27"/>
        </w:rPr>
        <w:t xml:space="preserve"> а н о в л я ю:</w:t>
      </w:r>
    </w:p>
    <w:p w:rsidR="00481125" w:rsidRPr="00093230" w:rsidRDefault="00481125" w:rsidP="00013000">
      <w:pPr>
        <w:ind w:firstLine="709"/>
        <w:jc w:val="both"/>
        <w:rPr>
          <w:sz w:val="27"/>
          <w:szCs w:val="27"/>
        </w:rPr>
      </w:pPr>
      <w:r w:rsidRPr="00093230">
        <w:rPr>
          <w:sz w:val="27"/>
          <w:szCs w:val="27"/>
        </w:rPr>
        <w:t>1.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 xml:space="preserve">Утвердить муниципальную программу </w:t>
      </w:r>
      <w:r w:rsidR="00636847" w:rsidRPr="00093230">
        <w:rPr>
          <w:sz w:val="27"/>
          <w:szCs w:val="27"/>
        </w:rPr>
        <w:t>Безводного сельского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 xml:space="preserve">поселения Курганинского района </w:t>
      </w:r>
      <w:r w:rsidR="00220986">
        <w:rPr>
          <w:sz w:val="27"/>
          <w:szCs w:val="27"/>
        </w:rPr>
        <w:t>«</w:t>
      </w:r>
      <w:r w:rsidRPr="00093230">
        <w:rPr>
          <w:sz w:val="27"/>
          <w:szCs w:val="27"/>
        </w:rPr>
        <w:t xml:space="preserve">Комплексное и устойчивое развитие </w:t>
      </w:r>
      <w:r w:rsidR="00636847" w:rsidRPr="00093230">
        <w:rPr>
          <w:sz w:val="27"/>
          <w:szCs w:val="27"/>
        </w:rPr>
        <w:t>Безводного сельского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 xml:space="preserve">поселения в сфере строительства, архитектуры и </w:t>
      </w:r>
      <w:r w:rsidR="00E253BE" w:rsidRPr="00093230">
        <w:rPr>
          <w:sz w:val="27"/>
          <w:szCs w:val="27"/>
        </w:rPr>
        <w:t>дорожного хозяйства</w:t>
      </w:r>
      <w:r w:rsidR="00220986">
        <w:rPr>
          <w:sz w:val="27"/>
          <w:szCs w:val="27"/>
        </w:rPr>
        <w:t>»</w:t>
      </w:r>
      <w:r w:rsidRPr="00093230">
        <w:rPr>
          <w:sz w:val="27"/>
          <w:szCs w:val="27"/>
        </w:rPr>
        <w:t xml:space="preserve"> (прилагается).</w:t>
      </w:r>
    </w:p>
    <w:p w:rsidR="00877A95" w:rsidRPr="00093230" w:rsidRDefault="00877A95" w:rsidP="00877A95">
      <w:pPr>
        <w:ind w:firstLine="709"/>
        <w:jc w:val="both"/>
        <w:rPr>
          <w:sz w:val="27"/>
          <w:szCs w:val="27"/>
        </w:rPr>
      </w:pPr>
      <w:bookmarkStart w:id="1" w:name="sub_3"/>
      <w:r w:rsidRPr="00093230">
        <w:rPr>
          <w:sz w:val="27"/>
          <w:szCs w:val="27"/>
        </w:rPr>
        <w:t>2.</w:t>
      </w:r>
      <w:bookmarkStart w:id="2" w:name="sub_4"/>
      <w:bookmarkEnd w:id="1"/>
      <w:r w:rsidR="00013000" w:rsidRPr="00093230">
        <w:rPr>
          <w:sz w:val="27"/>
          <w:szCs w:val="27"/>
        </w:rPr>
        <w:t xml:space="preserve"> </w:t>
      </w:r>
      <w:r w:rsidR="00D62C18" w:rsidRPr="00093230">
        <w:rPr>
          <w:sz w:val="27"/>
          <w:szCs w:val="27"/>
        </w:rPr>
        <w:t>Признать утратившим силу п</w:t>
      </w:r>
      <w:r w:rsidRPr="00093230">
        <w:rPr>
          <w:sz w:val="27"/>
          <w:szCs w:val="27"/>
        </w:rPr>
        <w:t xml:space="preserve">остановление администрации Безводного сельского поселения Курганинского района от </w:t>
      </w:r>
      <w:r w:rsidR="004C11BD" w:rsidRPr="00093230">
        <w:rPr>
          <w:sz w:val="27"/>
          <w:szCs w:val="27"/>
        </w:rPr>
        <w:t>2</w:t>
      </w:r>
      <w:r w:rsidR="00BE2DA8" w:rsidRPr="00093230">
        <w:rPr>
          <w:sz w:val="27"/>
          <w:szCs w:val="27"/>
        </w:rPr>
        <w:t>3</w:t>
      </w:r>
      <w:r w:rsidR="00457622" w:rsidRPr="00093230">
        <w:rPr>
          <w:sz w:val="27"/>
          <w:szCs w:val="27"/>
        </w:rPr>
        <w:t xml:space="preserve"> </w:t>
      </w:r>
      <w:r w:rsidR="00CB5E0C" w:rsidRPr="00093230">
        <w:rPr>
          <w:sz w:val="27"/>
          <w:szCs w:val="27"/>
        </w:rPr>
        <w:t>октября</w:t>
      </w:r>
      <w:r w:rsidRPr="00093230">
        <w:rPr>
          <w:sz w:val="27"/>
          <w:szCs w:val="27"/>
        </w:rPr>
        <w:t xml:space="preserve"> 20</w:t>
      </w:r>
      <w:r w:rsidR="00457622" w:rsidRPr="00093230">
        <w:rPr>
          <w:sz w:val="27"/>
          <w:szCs w:val="27"/>
        </w:rPr>
        <w:t>1</w:t>
      </w:r>
      <w:r w:rsidR="00BE2DA8" w:rsidRPr="00093230">
        <w:rPr>
          <w:sz w:val="27"/>
          <w:szCs w:val="27"/>
        </w:rPr>
        <w:t>7</w:t>
      </w:r>
      <w:r w:rsidRPr="00093230">
        <w:rPr>
          <w:sz w:val="27"/>
          <w:szCs w:val="27"/>
        </w:rPr>
        <w:t xml:space="preserve"> года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 xml:space="preserve">№ </w:t>
      </w:r>
      <w:r w:rsidR="00457622" w:rsidRPr="00093230">
        <w:rPr>
          <w:sz w:val="27"/>
          <w:szCs w:val="27"/>
        </w:rPr>
        <w:t>1</w:t>
      </w:r>
      <w:r w:rsidR="00BE2DA8" w:rsidRPr="00093230">
        <w:rPr>
          <w:sz w:val="27"/>
          <w:szCs w:val="27"/>
        </w:rPr>
        <w:t>54</w:t>
      </w:r>
      <w:r w:rsidRPr="00093230">
        <w:rPr>
          <w:sz w:val="27"/>
          <w:szCs w:val="27"/>
        </w:rPr>
        <w:t xml:space="preserve"> </w:t>
      </w:r>
      <w:r w:rsidR="00220986">
        <w:rPr>
          <w:sz w:val="27"/>
          <w:szCs w:val="27"/>
        </w:rPr>
        <w:t>«</w:t>
      </w:r>
      <w:r w:rsidRPr="00093230">
        <w:rPr>
          <w:sz w:val="27"/>
          <w:szCs w:val="27"/>
        </w:rPr>
        <w:t>Об</w:t>
      </w:r>
      <w:r w:rsidRPr="00093230">
        <w:rPr>
          <w:bCs/>
          <w:sz w:val="27"/>
          <w:szCs w:val="27"/>
        </w:rPr>
        <w:t xml:space="preserve"> утверждении муниципальной программы</w:t>
      </w:r>
      <w:r w:rsidR="00013000" w:rsidRPr="00093230">
        <w:rPr>
          <w:bCs/>
          <w:sz w:val="27"/>
          <w:szCs w:val="27"/>
        </w:rPr>
        <w:t xml:space="preserve"> </w:t>
      </w:r>
      <w:r w:rsidRPr="00093230">
        <w:rPr>
          <w:bCs/>
          <w:sz w:val="27"/>
          <w:szCs w:val="27"/>
        </w:rPr>
        <w:t>Безводного сельского поселения</w:t>
      </w:r>
      <w:r w:rsidR="00013000" w:rsidRPr="00093230">
        <w:rPr>
          <w:bCs/>
          <w:sz w:val="27"/>
          <w:szCs w:val="27"/>
        </w:rPr>
        <w:t xml:space="preserve"> </w:t>
      </w:r>
      <w:r w:rsidRPr="00093230">
        <w:rPr>
          <w:bCs/>
          <w:sz w:val="27"/>
          <w:szCs w:val="27"/>
        </w:rPr>
        <w:t xml:space="preserve">Курганинского района </w:t>
      </w:r>
      <w:r w:rsidR="00220986">
        <w:rPr>
          <w:sz w:val="27"/>
          <w:szCs w:val="27"/>
        </w:rPr>
        <w:t>«</w:t>
      </w:r>
      <w:r w:rsidRPr="00093230">
        <w:rPr>
          <w:sz w:val="27"/>
          <w:szCs w:val="27"/>
        </w:rPr>
        <w:t>Комплексное и устойчивое развитие Безводного сельского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>поселения в сфере строительства, архитектур</w:t>
      </w:r>
      <w:r w:rsidR="00D62C18" w:rsidRPr="00093230">
        <w:rPr>
          <w:sz w:val="27"/>
          <w:szCs w:val="27"/>
        </w:rPr>
        <w:t>ы и дорожного хозяйства</w:t>
      </w:r>
      <w:r w:rsidR="00220986">
        <w:rPr>
          <w:sz w:val="27"/>
          <w:szCs w:val="27"/>
        </w:rPr>
        <w:t>»</w:t>
      </w:r>
      <w:r w:rsidRPr="00093230">
        <w:rPr>
          <w:sz w:val="27"/>
          <w:szCs w:val="27"/>
        </w:rPr>
        <w:t>.</w:t>
      </w:r>
    </w:p>
    <w:p w:rsidR="00D62C18" w:rsidRPr="00093230" w:rsidRDefault="00877A95" w:rsidP="00D62C18">
      <w:pPr>
        <w:ind w:firstLine="709"/>
        <w:jc w:val="both"/>
        <w:rPr>
          <w:sz w:val="27"/>
          <w:szCs w:val="27"/>
        </w:rPr>
      </w:pPr>
      <w:r w:rsidRPr="00093230">
        <w:rPr>
          <w:sz w:val="27"/>
          <w:szCs w:val="27"/>
        </w:rPr>
        <w:t xml:space="preserve">3. Опубликовать настоящее постановление в периодическом печатном средстве массовой информации органов местного </w:t>
      </w:r>
      <w:r w:rsidR="00D62C18" w:rsidRPr="00093230">
        <w:rPr>
          <w:sz w:val="27"/>
          <w:szCs w:val="27"/>
        </w:rPr>
        <w:t xml:space="preserve">самоуправления </w:t>
      </w:r>
      <w:r w:rsidR="00220986">
        <w:rPr>
          <w:sz w:val="27"/>
          <w:szCs w:val="27"/>
        </w:rPr>
        <w:t>«</w:t>
      </w:r>
      <w:r w:rsidRPr="00093230">
        <w:rPr>
          <w:sz w:val="27"/>
          <w:szCs w:val="27"/>
        </w:rPr>
        <w:t>Вестник органов местного самоуправления Безводного сельского поселения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>Курганинского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>района</w:t>
      </w:r>
      <w:r w:rsidR="00220986">
        <w:rPr>
          <w:sz w:val="27"/>
          <w:szCs w:val="27"/>
        </w:rPr>
        <w:t>»</w:t>
      </w:r>
      <w:r w:rsidRPr="00093230">
        <w:rPr>
          <w:sz w:val="27"/>
          <w:szCs w:val="27"/>
        </w:rPr>
        <w:t xml:space="preserve"> и разместить на официальном Интернет-сайте администрации Безводного сельского поселения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>Курганинского</w:t>
      </w:r>
      <w:r w:rsidR="00013000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>района.</w:t>
      </w:r>
    </w:p>
    <w:p w:rsidR="00877A95" w:rsidRPr="00093230" w:rsidRDefault="00877A95" w:rsidP="00D62C18">
      <w:pPr>
        <w:ind w:firstLine="709"/>
        <w:jc w:val="both"/>
        <w:rPr>
          <w:sz w:val="27"/>
          <w:szCs w:val="27"/>
        </w:rPr>
      </w:pPr>
      <w:r w:rsidRPr="00093230">
        <w:rPr>
          <w:sz w:val="27"/>
          <w:szCs w:val="27"/>
        </w:rPr>
        <w:t xml:space="preserve">4. Контроль за выполнением настоящего постановления </w:t>
      </w:r>
      <w:r w:rsidR="00D62C18" w:rsidRPr="00093230">
        <w:rPr>
          <w:sz w:val="27"/>
          <w:szCs w:val="27"/>
        </w:rPr>
        <w:t>оставляю за собой</w:t>
      </w:r>
      <w:r w:rsidRPr="00093230">
        <w:rPr>
          <w:sz w:val="27"/>
          <w:szCs w:val="27"/>
        </w:rPr>
        <w:t>.</w:t>
      </w:r>
    </w:p>
    <w:bookmarkEnd w:id="2"/>
    <w:p w:rsidR="00877A95" w:rsidRPr="00093230" w:rsidRDefault="00877A95" w:rsidP="00877A9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93230">
        <w:rPr>
          <w:sz w:val="27"/>
          <w:szCs w:val="27"/>
        </w:rPr>
        <w:t xml:space="preserve">5. Настоящее постановление вступает в силу с 1 января </w:t>
      </w:r>
      <w:r w:rsidR="00457622" w:rsidRPr="00093230">
        <w:rPr>
          <w:sz w:val="27"/>
          <w:szCs w:val="27"/>
        </w:rPr>
        <w:t>201</w:t>
      </w:r>
      <w:r w:rsidR="00BE2DA8" w:rsidRPr="00093230">
        <w:rPr>
          <w:sz w:val="27"/>
          <w:szCs w:val="27"/>
        </w:rPr>
        <w:t>9</w:t>
      </w:r>
      <w:r w:rsidR="00457622" w:rsidRPr="00093230">
        <w:rPr>
          <w:sz w:val="27"/>
          <w:szCs w:val="27"/>
        </w:rPr>
        <w:t xml:space="preserve"> </w:t>
      </w:r>
      <w:r w:rsidRPr="00093230">
        <w:rPr>
          <w:sz w:val="27"/>
          <w:szCs w:val="27"/>
        </w:rPr>
        <w:t>года и не ранее его официального опубликования.</w:t>
      </w:r>
    </w:p>
    <w:p w:rsidR="00877A95" w:rsidRPr="00093230" w:rsidRDefault="00877A95" w:rsidP="00481125">
      <w:pPr>
        <w:jc w:val="both"/>
        <w:rPr>
          <w:sz w:val="27"/>
          <w:szCs w:val="27"/>
        </w:rPr>
      </w:pPr>
    </w:p>
    <w:p w:rsidR="00D62C18" w:rsidRPr="00093230" w:rsidRDefault="00D62C18" w:rsidP="00B77401">
      <w:pPr>
        <w:rPr>
          <w:sz w:val="27"/>
          <w:szCs w:val="27"/>
        </w:rPr>
      </w:pPr>
    </w:p>
    <w:p w:rsidR="00B77401" w:rsidRPr="00093230" w:rsidRDefault="00B77401" w:rsidP="00B77401">
      <w:pPr>
        <w:rPr>
          <w:sz w:val="27"/>
          <w:szCs w:val="27"/>
        </w:rPr>
      </w:pPr>
      <w:r w:rsidRPr="00093230">
        <w:rPr>
          <w:sz w:val="27"/>
          <w:szCs w:val="27"/>
        </w:rPr>
        <w:t xml:space="preserve">Глава Безводного сельского </w:t>
      </w:r>
    </w:p>
    <w:p w:rsidR="00481125" w:rsidRPr="00093230" w:rsidRDefault="00B77401" w:rsidP="00D62C18">
      <w:pPr>
        <w:jc w:val="both"/>
        <w:rPr>
          <w:sz w:val="27"/>
          <w:szCs w:val="27"/>
        </w:rPr>
      </w:pPr>
      <w:r w:rsidRPr="00093230">
        <w:rPr>
          <w:sz w:val="27"/>
          <w:szCs w:val="27"/>
        </w:rPr>
        <w:t xml:space="preserve">поселения Курганинского района                             </w:t>
      </w:r>
      <w:r w:rsidR="00D90D63" w:rsidRPr="00093230">
        <w:rPr>
          <w:sz w:val="27"/>
          <w:szCs w:val="27"/>
        </w:rPr>
        <w:t xml:space="preserve">                 </w:t>
      </w:r>
      <w:r w:rsidRPr="00093230">
        <w:rPr>
          <w:sz w:val="27"/>
          <w:szCs w:val="27"/>
        </w:rPr>
        <w:t xml:space="preserve"> </w:t>
      </w:r>
      <w:r w:rsidR="00D90D63" w:rsidRPr="00093230">
        <w:rPr>
          <w:sz w:val="27"/>
          <w:szCs w:val="27"/>
        </w:rPr>
        <w:t>Н.Н. Барышникова</w:t>
      </w:r>
    </w:p>
    <w:p w:rsidR="005002E8" w:rsidRPr="007D1AFB" w:rsidRDefault="005002E8" w:rsidP="005002E8">
      <w:pPr>
        <w:ind w:left="5672"/>
        <w:jc w:val="center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Pr="007D1AFB">
        <w:rPr>
          <w:sz w:val="28"/>
          <w:szCs w:val="28"/>
        </w:rPr>
        <w:lastRenderedPageBreak/>
        <w:t>ПРИЛОЖЕНИЕ</w:t>
      </w:r>
    </w:p>
    <w:p w:rsidR="005002E8" w:rsidRPr="007D1AFB" w:rsidRDefault="005002E8" w:rsidP="005002E8">
      <w:pPr>
        <w:ind w:left="5672"/>
        <w:jc w:val="center"/>
        <w:rPr>
          <w:sz w:val="28"/>
          <w:szCs w:val="28"/>
        </w:rPr>
      </w:pPr>
    </w:p>
    <w:p w:rsidR="005002E8" w:rsidRPr="007D1AFB" w:rsidRDefault="005002E8" w:rsidP="005002E8">
      <w:pPr>
        <w:ind w:left="5672"/>
        <w:jc w:val="center"/>
        <w:rPr>
          <w:sz w:val="28"/>
          <w:szCs w:val="28"/>
        </w:rPr>
      </w:pPr>
      <w:r w:rsidRPr="007D1AFB">
        <w:rPr>
          <w:sz w:val="28"/>
          <w:szCs w:val="28"/>
        </w:rPr>
        <w:t>УТВЕРЖДЕНА</w:t>
      </w:r>
    </w:p>
    <w:p w:rsidR="005002E8" w:rsidRPr="007D1AFB" w:rsidRDefault="005002E8" w:rsidP="005002E8">
      <w:pPr>
        <w:ind w:left="5672"/>
        <w:jc w:val="center"/>
        <w:rPr>
          <w:sz w:val="28"/>
          <w:szCs w:val="28"/>
        </w:rPr>
      </w:pPr>
      <w:r w:rsidRPr="007D1AFB">
        <w:rPr>
          <w:sz w:val="28"/>
          <w:szCs w:val="28"/>
        </w:rPr>
        <w:t>постановлением администрации Безводного сельского поселения Курганинского района</w:t>
      </w:r>
    </w:p>
    <w:p w:rsidR="005002E8" w:rsidRDefault="005002E8" w:rsidP="005002E8">
      <w:pPr>
        <w:ind w:left="5672"/>
        <w:jc w:val="center"/>
        <w:rPr>
          <w:sz w:val="28"/>
          <w:szCs w:val="28"/>
        </w:rPr>
      </w:pPr>
      <w:r w:rsidRPr="007D1AFB">
        <w:rPr>
          <w:sz w:val="28"/>
          <w:szCs w:val="28"/>
        </w:rPr>
        <w:t>от</w:t>
      </w:r>
      <w:r w:rsidR="0047215C">
        <w:rPr>
          <w:sz w:val="28"/>
          <w:szCs w:val="28"/>
        </w:rPr>
        <w:t xml:space="preserve"> 23.10.2018 </w:t>
      </w:r>
      <w:r w:rsidRPr="007D1AFB">
        <w:rPr>
          <w:sz w:val="28"/>
          <w:szCs w:val="28"/>
        </w:rPr>
        <w:t>№</w:t>
      </w:r>
      <w:r w:rsidR="0047215C">
        <w:rPr>
          <w:sz w:val="28"/>
          <w:szCs w:val="28"/>
        </w:rPr>
        <w:t xml:space="preserve"> 155</w:t>
      </w:r>
    </w:p>
    <w:p w:rsidR="005002E8" w:rsidRPr="00D62C18" w:rsidRDefault="005002E8" w:rsidP="00D62C18">
      <w:pPr>
        <w:jc w:val="both"/>
        <w:rPr>
          <w:sz w:val="28"/>
          <w:szCs w:val="28"/>
        </w:rPr>
      </w:pPr>
    </w:p>
    <w:p w:rsidR="00826020" w:rsidRPr="007D1AFB" w:rsidRDefault="00826020" w:rsidP="00481125"/>
    <w:p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</w:t>
      </w:r>
      <w:r w:rsidR="00220986">
        <w:rPr>
          <w:rFonts w:ascii="Times New Roman" w:hAnsi="Times New Roman"/>
          <w:i w:val="0"/>
          <w:szCs w:val="20"/>
        </w:rPr>
        <w:t>«</w:t>
      </w:r>
      <w:r w:rsidRPr="00A840BE">
        <w:rPr>
          <w:rFonts w:ascii="Times New Roman" w:hAnsi="Times New Roman"/>
          <w:i w:val="0"/>
          <w:szCs w:val="20"/>
        </w:rPr>
        <w:t xml:space="preserve">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220986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BE2DA8">
        <w:rPr>
          <w:rFonts w:ascii="Times New Roman" w:hAnsi="Times New Roman"/>
          <w:i w:val="0"/>
          <w:szCs w:val="20"/>
        </w:rPr>
        <w:t xml:space="preserve">2019-2021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220986">
        <w:rPr>
          <w:rFonts w:ascii="Times New Roman" w:hAnsi="Times New Roman"/>
          <w:b w:val="0"/>
          <w:i w:val="0"/>
        </w:rPr>
        <w:t>«</w:t>
      </w:r>
      <w:r w:rsidR="007241FC" w:rsidRPr="007D1AFB">
        <w:rPr>
          <w:rFonts w:ascii="Times New Roman" w:hAnsi="Times New Roman"/>
          <w:b w:val="0"/>
          <w:i w:val="0"/>
        </w:rPr>
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</w:t>
      </w:r>
      <w:r w:rsidR="00220986">
        <w:rPr>
          <w:rFonts w:ascii="Times New Roman" w:hAnsi="Times New Roman"/>
          <w:b w:val="0"/>
          <w:i w:val="0"/>
        </w:rPr>
        <w:t>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BE2DA8">
        <w:rPr>
          <w:rFonts w:ascii="Times New Roman" w:hAnsi="Times New Roman"/>
          <w:b w:val="0"/>
          <w:i w:val="0"/>
          <w:szCs w:val="20"/>
        </w:rPr>
        <w:t>2019-2021</w:t>
      </w:r>
      <w:r w:rsidR="00093230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6198"/>
      </w:tblGrid>
      <w:tr w:rsidR="007D1AFB" w:rsidRPr="007D1AFB" w:rsidTr="005002E8">
        <w:tc>
          <w:tcPr>
            <w:tcW w:w="1781" w:type="pct"/>
          </w:tcPr>
          <w:p w:rsidR="008B1F6C" w:rsidRPr="007D1AFB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219" w:type="pct"/>
          </w:tcPr>
          <w:p w:rsidR="008B1F6C" w:rsidRPr="007D1AFB" w:rsidRDefault="005002E8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102637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5002E8">
        <w:tc>
          <w:tcPr>
            <w:tcW w:w="1781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219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220986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Pr="00D62C18" w:rsidRDefault="00220986" w:rsidP="00D6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4138" w:rsidRPr="00F94138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</w:t>
            </w:r>
            <w:r w:rsidR="00D62C18" w:rsidRPr="00F94138">
              <w:rPr>
                <w:color w:val="000000"/>
                <w:sz w:val="28"/>
                <w:szCs w:val="28"/>
              </w:rPr>
              <w:t>Безводного сельского</w:t>
            </w:r>
            <w:r w:rsidR="00F94138" w:rsidRPr="00F94138">
              <w:rPr>
                <w:color w:val="000000"/>
                <w:sz w:val="28"/>
                <w:szCs w:val="28"/>
              </w:rPr>
              <w:t xml:space="preserve"> поселения</w:t>
            </w:r>
            <w:r w:rsidR="00093230">
              <w:rPr>
                <w:sz w:val="28"/>
                <w:szCs w:val="28"/>
              </w:rPr>
              <w:t xml:space="preserve"> </w:t>
            </w:r>
            <w:r w:rsidR="00F94138" w:rsidRPr="00F94138">
              <w:rPr>
                <w:sz w:val="28"/>
                <w:szCs w:val="28"/>
              </w:rPr>
              <w:t>Курганинского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1AFB" w:rsidRPr="007D1AFB" w:rsidTr="005002E8">
        <w:trPr>
          <w:trHeight w:val="353"/>
        </w:trPr>
        <w:tc>
          <w:tcPr>
            <w:tcW w:w="1781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219" w:type="pct"/>
          </w:tcPr>
          <w:p w:rsidR="0081486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5002E8">
        <w:trPr>
          <w:trHeight w:val="698"/>
        </w:trPr>
        <w:tc>
          <w:tcPr>
            <w:tcW w:w="1781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19" w:type="pct"/>
          </w:tcPr>
          <w:p w:rsidR="002E2706" w:rsidRPr="007D1AFB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Pr="00D62C18" w:rsidRDefault="00D62C18" w:rsidP="00D62C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инфраструктуры, рационального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5002E8">
        <w:tc>
          <w:tcPr>
            <w:tcW w:w="1781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219" w:type="pct"/>
          </w:tcPr>
          <w:p w:rsidR="002B64C3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2B64C3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527C" w:rsidRDefault="00AA3490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Default="0080527C" w:rsidP="0080527C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B64C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80527C" w:rsidRDefault="0080527C" w:rsidP="002B64C3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Pr="00A840BE" w:rsidRDefault="0080527C" w:rsidP="002B64C3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7D1AFB" w:rsidRPr="007D1AFB" w:rsidTr="005002E8">
        <w:tc>
          <w:tcPr>
            <w:tcW w:w="1781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219" w:type="pct"/>
          </w:tcPr>
          <w:p w:rsidR="00FA7D1B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5002E8">
        <w:tc>
          <w:tcPr>
            <w:tcW w:w="1781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219" w:type="pct"/>
          </w:tcPr>
          <w:p w:rsidR="00C32C01" w:rsidRPr="007D1AFB" w:rsidRDefault="00BE2DA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2019-2021</w:t>
            </w:r>
            <w:r w:rsidR="000932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5002E8">
        <w:tc>
          <w:tcPr>
            <w:tcW w:w="1781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219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Общий объем финансирования программы на 2019-2021 годы составляет 41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74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,5 тыс. рублей, в 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2019 год – 13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69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,7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2020 год – 13</w:t>
            </w:r>
            <w:r w:rsidR="00B52490">
              <w:rPr>
                <w:rFonts w:eastAsia="Times New Roman"/>
                <w:kern w:val="2"/>
                <w:sz w:val="28"/>
                <w:szCs w:val="28"/>
                <w:lang w:eastAsia="ar-SA"/>
              </w:rPr>
              <w:t>9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,4 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2021 год – 141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,4 тыс. руб.</w:t>
            </w:r>
          </w:p>
          <w:p w:rsidR="003A345C" w:rsidRPr="007D1AFB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5002E8">
        <w:tc>
          <w:tcPr>
            <w:tcW w:w="1781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19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5002E8">
        <w:tc>
          <w:tcPr>
            <w:tcW w:w="1781" w:type="pct"/>
          </w:tcPr>
          <w:p w:rsidR="00C32C01" w:rsidRPr="007D1AFB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19" w:type="pct"/>
          </w:tcPr>
          <w:p w:rsidR="00C32C01" w:rsidRPr="007D1AFB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2B64C3" w:rsidRDefault="00871EC8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2B64C3" w:rsidRDefault="003A3751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Результаты реализации Программы окажут значительное положительное влияние на решение проблем в сфере газификации, улучшения жилищных </w:t>
      </w:r>
      <w:r w:rsidRPr="007D1AFB">
        <w:rPr>
          <w:rFonts w:ascii="Times New Roman" w:hAnsi="Times New Roman"/>
          <w:sz w:val="28"/>
          <w:szCs w:val="28"/>
        </w:rPr>
        <w:lastRenderedPageBreak/>
        <w:t>условий, безопасности дорожного движения.</w:t>
      </w:r>
    </w:p>
    <w:p w:rsidR="003A3751" w:rsidRPr="007D1AFB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2B64C3" w:rsidRDefault="003A3751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</w:t>
      </w:r>
      <w:r w:rsidR="002B64C3">
        <w:rPr>
          <w:rFonts w:ascii="Times New Roman" w:hAnsi="Times New Roman"/>
          <w:sz w:val="28"/>
          <w:szCs w:val="28"/>
        </w:rPr>
        <w:t>ности объектами социальной и</w:t>
      </w:r>
    </w:p>
    <w:p w:rsidR="003A3751" w:rsidRPr="007D1AFB" w:rsidRDefault="00A8490F" w:rsidP="002B64C3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улучшить низкий уровень раз</w:t>
      </w:r>
      <w:r w:rsidR="002B64C3">
        <w:rPr>
          <w:rFonts w:ascii="Times New Roman" w:hAnsi="Times New Roman"/>
          <w:sz w:val="28"/>
          <w:szCs w:val="28"/>
        </w:rPr>
        <w:t xml:space="preserve">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A8490F" w:rsidRPr="007D1AFB" w:rsidRDefault="00A8490F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2B64C3" w:rsidRDefault="000F48D5" w:rsidP="002B64C3">
      <w:pPr>
        <w:pStyle w:val="NoSpacing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2B64C3">
        <w:rPr>
          <w:rFonts w:ascii="Times New Roman" w:hAnsi="Times New Roman"/>
          <w:sz w:val="28"/>
          <w:szCs w:val="28"/>
        </w:rPr>
        <w:t>порядке проектно-сметной</w:t>
      </w:r>
    </w:p>
    <w:p w:rsidR="000F48D5" w:rsidRPr="007D1AFB" w:rsidRDefault="000F48D5" w:rsidP="002B64C3">
      <w:pPr>
        <w:pStyle w:val="NoSpacing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документации;</w:t>
      </w:r>
    </w:p>
    <w:p w:rsidR="00AF2289" w:rsidRPr="007D1AFB" w:rsidRDefault="00AF2289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AC12EA" w:rsidRPr="00053A3C" w:rsidRDefault="00613A44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Default="00613A44" w:rsidP="009F20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="00220986">
        <w:rPr>
          <w:b/>
          <w:sz w:val="28"/>
          <w:szCs w:val="28"/>
        </w:rPr>
        <w:t>«</w:t>
      </w:r>
      <w:r w:rsidRPr="007D1AFB">
        <w:rPr>
          <w:b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220986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на </w:t>
      </w:r>
      <w:r w:rsidR="00BE2DA8">
        <w:rPr>
          <w:b/>
          <w:sz w:val="28"/>
          <w:szCs w:val="28"/>
        </w:rPr>
        <w:t xml:space="preserve">2019-2021 </w:t>
      </w:r>
      <w:r w:rsidRPr="007D1AFB">
        <w:rPr>
          <w:b/>
          <w:sz w:val="28"/>
          <w:szCs w:val="28"/>
        </w:rPr>
        <w:t>годы</w:t>
      </w:r>
    </w:p>
    <w:p w:rsidR="009F2034" w:rsidRPr="009F2034" w:rsidRDefault="009F2034" w:rsidP="009F203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25"/>
        <w:gridCol w:w="709"/>
        <w:gridCol w:w="992"/>
        <w:gridCol w:w="283"/>
        <w:gridCol w:w="665"/>
        <w:gridCol w:w="328"/>
        <w:gridCol w:w="760"/>
        <w:gridCol w:w="90"/>
        <w:gridCol w:w="998"/>
      </w:tblGrid>
      <w:tr w:rsidR="00613A44" w:rsidRPr="00093230" w:rsidTr="009F20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Единица измере</w:t>
            </w:r>
            <w:r w:rsidRPr="00093230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093230">
              <w:rPr>
                <w:rStyle w:val="FontStyle57"/>
                <w:sz w:val="24"/>
                <w:szCs w:val="24"/>
              </w:rPr>
              <w:t>Ста</w:t>
            </w:r>
            <w:r w:rsidRPr="00093230">
              <w:rPr>
                <w:rStyle w:val="FontStyle57"/>
                <w:sz w:val="24"/>
                <w:szCs w:val="24"/>
              </w:rPr>
              <w:softHyphen/>
              <w:t>тус</w:t>
            </w:r>
            <w:r w:rsidRPr="00093230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13A44" w:rsidRPr="00093230" w:rsidTr="009F2034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09323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Pr="0009323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613A44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093230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64C3" w:rsidRPr="00093230" w:rsidRDefault="00613A44" w:rsidP="00F47669">
            <w:pPr>
              <w:pStyle w:val="NoSpacing"/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220986">
              <w:rPr>
                <w:rFonts w:ascii="Times New Roman" w:hAnsi="Times New Roman"/>
                <w:sz w:val="24"/>
                <w:szCs w:val="24"/>
              </w:rPr>
              <w:t>«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Безводного сельского</w:t>
            </w:r>
            <w:r w:rsidR="007D1AFB" w:rsidRPr="0009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 xml:space="preserve">поселения в сфере строительства, архитектуры и </w:t>
            </w:r>
            <w:r w:rsidR="00E253BE" w:rsidRPr="00093230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  <w:r w:rsidR="00220986">
              <w:rPr>
                <w:rFonts w:ascii="Times New Roman" w:hAnsi="Times New Roman"/>
                <w:sz w:val="24"/>
                <w:szCs w:val="24"/>
              </w:rPr>
              <w:t>»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E2DA8" w:rsidRPr="00093230"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09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D1AFB" w:rsidRPr="00093230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093230" w:rsidRDefault="009C0E89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093230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Цель:</w:t>
            </w:r>
            <w:r w:rsidRPr="00093230">
              <w:rPr>
                <w:sz w:val="24"/>
                <w:szCs w:val="24"/>
              </w:rPr>
              <w:t xml:space="preserve"> </w:t>
            </w:r>
          </w:p>
          <w:p w:rsidR="0028773D" w:rsidRPr="00093230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2B64C3" w:rsidRPr="00093230" w:rsidRDefault="00053A3C" w:rsidP="009F2034">
            <w:pPr>
              <w:pStyle w:val="af"/>
              <w:rPr>
                <w:rFonts w:ascii="Times New Roman" w:hAnsi="Times New Roman" w:cs="Times New Roman"/>
              </w:rPr>
            </w:pPr>
            <w:r w:rsidRPr="00093230">
              <w:rPr>
                <w:rFonts w:ascii="Times New Roman" w:hAnsi="Times New Roman" w:cs="Times New Roman"/>
              </w:rPr>
              <w:t>о</w:t>
            </w:r>
            <w:r w:rsidR="0028773D" w:rsidRPr="00093230">
              <w:rPr>
                <w:rFonts w:ascii="Times New Roman" w:hAnsi="Times New Roman" w:cs="Times New Roman"/>
              </w:rPr>
              <w:t xml:space="preserve">беспечение устойчивого территориального развития </w:t>
            </w:r>
            <w:r w:rsidR="002B64C3" w:rsidRPr="00093230">
              <w:rPr>
                <w:rFonts w:ascii="Times New Roman" w:hAnsi="Times New Roman" w:cs="Times New Roman"/>
              </w:rPr>
              <w:t>Безводного сельского</w:t>
            </w:r>
            <w:r w:rsidR="0028773D" w:rsidRPr="00093230">
              <w:rPr>
                <w:rFonts w:ascii="Times New Roman" w:hAnsi="Times New Roman" w:cs="Times New Roman"/>
              </w:rPr>
              <w:t xml:space="preserve"> поселения Курганинского </w:t>
            </w:r>
            <w:r w:rsidR="002B64C3" w:rsidRPr="00093230">
              <w:rPr>
                <w:rFonts w:ascii="Times New Roman" w:hAnsi="Times New Roman" w:cs="Times New Roman"/>
              </w:rPr>
              <w:t>района посредством</w:t>
            </w:r>
            <w:r w:rsidR="0028773D" w:rsidRPr="00093230">
              <w:rPr>
                <w:rFonts w:ascii="Times New Roman" w:hAnsi="Times New Roman" w:cs="Times New Roman"/>
              </w:rPr>
              <w:t xml:space="preserve"> совершенствования системы расселения, застройки, </w:t>
            </w:r>
            <w:r w:rsidR="002B64C3" w:rsidRPr="00093230">
              <w:rPr>
                <w:rFonts w:ascii="Times New Roman" w:hAnsi="Times New Roman" w:cs="Times New Roman"/>
              </w:rPr>
              <w:t>благоустройства поселения</w:t>
            </w:r>
            <w:r w:rsidR="0028773D" w:rsidRPr="00093230">
              <w:rPr>
                <w:rFonts w:ascii="Times New Roman" w:hAnsi="Times New Roman" w:cs="Times New Roman"/>
              </w:rPr>
              <w:t xml:space="preserve">, </w:t>
            </w:r>
            <w:r w:rsidR="002B64C3" w:rsidRPr="00093230">
              <w:rPr>
                <w:rFonts w:ascii="Times New Roman" w:hAnsi="Times New Roman" w:cs="Times New Roman"/>
              </w:rPr>
              <w:t>ее инженерной</w:t>
            </w:r>
            <w:r w:rsidR="0028773D" w:rsidRPr="00093230">
              <w:rPr>
                <w:rFonts w:ascii="Times New Roman" w:hAnsi="Times New Roman" w:cs="Times New Roman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093230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093230" w:rsidRDefault="009C0E89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93230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Задачи:</w:t>
            </w:r>
          </w:p>
          <w:p w:rsidR="0028773D" w:rsidRPr="00093230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093230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капитального ремонта, расширение, реконструкция, </w:t>
            </w:r>
            <w:r w:rsidRPr="00093230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и ремонт автомобильных дорог;</w:t>
            </w:r>
          </w:p>
          <w:p w:rsidR="0028773D" w:rsidRPr="00093230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230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  <w:p w:rsidR="0028773D" w:rsidRPr="00093230" w:rsidRDefault="0028773D" w:rsidP="0028773D">
            <w:pPr>
              <w:pStyle w:val="ab"/>
              <w:snapToGrid w:val="0"/>
              <w:ind w:right="228"/>
            </w:pPr>
            <w:r w:rsidRPr="00093230"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B64C3" w:rsidRPr="00093230">
              <w:t>Безводного сельского</w:t>
            </w:r>
            <w:r w:rsidRPr="00093230">
              <w:t xml:space="preserve"> поселения;</w:t>
            </w:r>
          </w:p>
          <w:p w:rsidR="0028773D" w:rsidRPr="00093230" w:rsidRDefault="0028773D" w:rsidP="0028773D">
            <w:pPr>
              <w:pStyle w:val="ab"/>
              <w:snapToGrid w:val="0"/>
              <w:ind w:right="228"/>
              <w:jc w:val="both"/>
            </w:pPr>
            <w:r w:rsidRPr="00093230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Pr="00093230" w:rsidRDefault="0028773D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rFonts w:cs="Tahoma"/>
                <w:sz w:val="24"/>
                <w:szCs w:val="24"/>
              </w:rPr>
            </w:pPr>
            <w:r w:rsidRPr="00093230">
              <w:t>подготовка градостроительной и землеустроительной документации поселения</w:t>
            </w:r>
          </w:p>
        </w:tc>
      </w:tr>
      <w:tr w:rsidR="00613A44" w:rsidRPr="00093230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093230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lastRenderedPageBreak/>
              <w:t>1.</w:t>
            </w:r>
            <w:r w:rsidR="009C0E89" w:rsidRPr="000932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93230" w:rsidRDefault="00613A44" w:rsidP="007D1AFB">
            <w:pPr>
              <w:jc w:val="both"/>
            </w:pPr>
            <w:r w:rsidRPr="00093230">
              <w:t>Целевые показатели программы</w:t>
            </w:r>
          </w:p>
        </w:tc>
      </w:tr>
      <w:tr w:rsidR="00A503FC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93230" w:rsidRDefault="00A503FC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93230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протяженность отремонтирован</w:t>
            </w:r>
            <w:r w:rsidR="009F2034" w:rsidRPr="000932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32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93230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093230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093230" w:rsidRDefault="00A503FC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93230" w:rsidRDefault="00A503FC" w:rsidP="00093230">
            <w:pPr>
              <w:jc w:val="center"/>
            </w:pPr>
            <w:r w:rsidRPr="00093230"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93230" w:rsidRDefault="00A503FC" w:rsidP="00093230">
            <w:pPr>
              <w:jc w:val="center"/>
            </w:pPr>
            <w:r w:rsidRPr="00093230"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Pr="00093230" w:rsidRDefault="00A503FC" w:rsidP="00093230">
            <w:pPr>
              <w:jc w:val="center"/>
            </w:pPr>
            <w:r w:rsidRPr="00093230">
              <w:t>8,4</w:t>
            </w:r>
          </w:p>
        </w:tc>
      </w:tr>
      <w:tr w:rsidR="00AA3490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AA3490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93230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93230" w:rsidRDefault="00AA3490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28773D" w:rsidP="00093230">
            <w:pPr>
              <w:jc w:val="center"/>
            </w:pPr>
            <w:r w:rsidRPr="00093230">
              <w:t>3</w:t>
            </w:r>
            <w:r w:rsidR="00AA3490" w:rsidRPr="00093230"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28773D" w:rsidP="00093230">
            <w:pPr>
              <w:jc w:val="center"/>
            </w:pPr>
            <w:r w:rsidRPr="00093230">
              <w:t>3</w:t>
            </w:r>
            <w:r w:rsidR="00AA3490" w:rsidRPr="00093230"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093230" w:rsidRDefault="0028773D" w:rsidP="00093230">
            <w:pPr>
              <w:jc w:val="center"/>
            </w:pPr>
            <w:r w:rsidRPr="00093230">
              <w:t>3</w:t>
            </w:r>
            <w:r w:rsidR="00AA3490" w:rsidRPr="00093230">
              <w:t>,0</w:t>
            </w:r>
          </w:p>
        </w:tc>
      </w:tr>
      <w:tr w:rsidR="00AA3490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AA3490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93230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93230" w:rsidRDefault="00AA3490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8012EB" w:rsidP="00093230">
            <w:pPr>
              <w:jc w:val="center"/>
            </w:pPr>
            <w:r w:rsidRPr="00093230"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93230" w:rsidRDefault="008012EB" w:rsidP="00093230">
            <w:pPr>
              <w:jc w:val="center"/>
            </w:pPr>
            <w:r w:rsidRPr="00093230"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093230" w:rsidRDefault="008012EB" w:rsidP="00093230">
            <w:pPr>
              <w:jc w:val="center"/>
            </w:pPr>
            <w:r w:rsidRPr="00093230">
              <w:t>7</w:t>
            </w:r>
          </w:p>
        </w:tc>
      </w:tr>
      <w:tr w:rsidR="00D83E35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93230" w:rsidRDefault="00D83E35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93230" w:rsidRDefault="00D83E35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093230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093230" w:rsidRDefault="00D83E35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93230" w:rsidRDefault="00D83E35" w:rsidP="00093230">
            <w:pPr>
              <w:jc w:val="center"/>
            </w:pPr>
            <w:r w:rsidRPr="00093230"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93230" w:rsidRDefault="00D83E35" w:rsidP="00093230">
            <w:pPr>
              <w:jc w:val="center"/>
            </w:pPr>
            <w:r w:rsidRPr="00093230"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Pr="00093230" w:rsidRDefault="00D83E35" w:rsidP="00093230">
            <w:pPr>
              <w:jc w:val="center"/>
            </w:pPr>
            <w:r w:rsidRPr="00093230">
              <w:t>0</w:t>
            </w:r>
          </w:p>
        </w:tc>
      </w:tr>
      <w:tr w:rsidR="00053A3C" w:rsidRPr="00093230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093230" w:rsidRDefault="00053A3C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093230" w:rsidRDefault="00053A3C">
            <w:r w:rsidRPr="00093230">
              <w:t xml:space="preserve">Подпрограмма 1 </w:t>
            </w:r>
            <w:r w:rsidR="00220986">
              <w:t>«</w:t>
            </w:r>
            <w:r w:rsidRPr="00093230">
              <w:t>Развитие сети автомобильных дорог Безводного сельского поселения Курганинского района</w:t>
            </w:r>
            <w:r w:rsidR="00220986">
              <w:t>»</w:t>
            </w:r>
          </w:p>
        </w:tc>
      </w:tr>
      <w:tr w:rsidR="00053A3C" w:rsidRPr="00093230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093230" w:rsidRDefault="00053A3C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093230" w:rsidRDefault="00053A3C">
            <w:r w:rsidRPr="00093230">
              <w:rPr>
                <w:rStyle w:val="FontStyle57"/>
                <w:sz w:val="24"/>
                <w:szCs w:val="24"/>
              </w:rPr>
              <w:t>Цель:</w:t>
            </w:r>
            <w:r w:rsidRPr="00093230">
              <w:t xml:space="preserve"> </w:t>
            </w:r>
            <w:r w:rsidRPr="00093230">
              <w:rPr>
                <w:rFonts w:eastAsia="Times New Roman"/>
              </w:rPr>
              <w:t>- п</w:t>
            </w:r>
            <w:r w:rsidRPr="00093230"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093230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093230">
            <w:pPr>
              <w:pStyle w:val="Style24"/>
              <w:jc w:val="center"/>
            </w:pPr>
            <w:r w:rsidRPr="00093230"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093230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Задачи:</w:t>
            </w:r>
          </w:p>
          <w:p w:rsidR="0028773D" w:rsidRPr="00093230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093230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093230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230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28773D" w:rsidRPr="00093230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093230">
            <w:pPr>
              <w:pStyle w:val="Style24"/>
              <w:widowControl/>
              <w:jc w:val="center"/>
            </w:pPr>
            <w:r w:rsidRPr="00093230"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093230" w:rsidRDefault="0028773D" w:rsidP="007D1AFB">
            <w:pPr>
              <w:autoSpaceDE w:val="0"/>
              <w:autoSpaceDN w:val="0"/>
              <w:adjustRightInd w:val="0"/>
            </w:pPr>
            <w:r w:rsidRPr="00093230">
              <w:t>Целевой показатель подпрограммы</w:t>
            </w:r>
          </w:p>
        </w:tc>
      </w:tr>
      <w:tr w:rsidR="0028773D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093230">
            <w:pPr>
              <w:pStyle w:val="Style24"/>
              <w:widowControl/>
              <w:jc w:val="center"/>
            </w:pPr>
            <w:r w:rsidRPr="00093230"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Протяженность отремонтирован</w:t>
            </w:r>
            <w:r w:rsidR="009F2034" w:rsidRPr="000932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32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93230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jc w:val="center"/>
            </w:pPr>
            <w:r w:rsidRPr="00093230"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093230" w:rsidRDefault="0028773D" w:rsidP="00093230">
            <w:pPr>
              <w:jc w:val="center"/>
            </w:pPr>
            <w:r w:rsidRPr="00093230">
              <w:t>8,4</w:t>
            </w:r>
          </w:p>
        </w:tc>
      </w:tr>
      <w:tr w:rsidR="0028773D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093230">
            <w:pPr>
              <w:pStyle w:val="Style24"/>
              <w:widowControl/>
              <w:jc w:val="center"/>
            </w:pPr>
            <w:r w:rsidRPr="00093230"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AA349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jc w:val="center"/>
            </w:pPr>
            <w:r w:rsidRPr="00093230"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jc w:val="center"/>
            </w:pPr>
            <w:r w:rsidRPr="00093230"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093230" w:rsidRDefault="0028773D" w:rsidP="00093230">
            <w:pPr>
              <w:jc w:val="center"/>
            </w:pPr>
            <w:r w:rsidRPr="00093230">
              <w:t>3,0</w:t>
            </w:r>
          </w:p>
        </w:tc>
      </w:tr>
      <w:tr w:rsidR="0028773D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093230">
            <w:pPr>
              <w:pStyle w:val="Style24"/>
              <w:widowControl/>
              <w:jc w:val="center"/>
            </w:pPr>
            <w:r w:rsidRPr="00093230"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93230" w:rsidRDefault="0028773D" w:rsidP="00AA349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28773D" w:rsidP="0009323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8012EB" w:rsidP="00093230">
            <w:pPr>
              <w:jc w:val="center"/>
            </w:pPr>
            <w:r w:rsidRPr="00093230"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093230" w:rsidRDefault="008012EB" w:rsidP="00093230">
            <w:pPr>
              <w:jc w:val="center"/>
            </w:pPr>
            <w:r w:rsidRPr="00093230"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093230" w:rsidRDefault="008012EB" w:rsidP="00093230">
            <w:pPr>
              <w:jc w:val="center"/>
            </w:pPr>
            <w:r w:rsidRPr="00093230">
              <w:t>7</w:t>
            </w:r>
          </w:p>
        </w:tc>
      </w:tr>
      <w:tr w:rsidR="0028773D" w:rsidRPr="00093230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093230" w:rsidRDefault="0028773D" w:rsidP="00093230">
            <w:pPr>
              <w:jc w:val="center"/>
              <w:rPr>
                <w:rFonts w:eastAsia="Times New Roman"/>
                <w:lang w:eastAsia="ru-RU"/>
              </w:rPr>
            </w:pPr>
            <w:r w:rsidRPr="0009323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093230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28773D" w:rsidRPr="00093230" w:rsidRDefault="00220986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773D" w:rsidRPr="00093230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</w:t>
            </w:r>
          </w:p>
          <w:p w:rsidR="0028773D" w:rsidRPr="00093230" w:rsidRDefault="0028773D" w:rsidP="0080527C">
            <w:pPr>
              <w:jc w:val="both"/>
              <w:rPr>
                <w:rFonts w:eastAsia="Calibri"/>
                <w:lang w:eastAsia="en-US"/>
              </w:rPr>
            </w:pPr>
            <w:r w:rsidRPr="00093230">
              <w:t>Безводного</w:t>
            </w:r>
            <w:r w:rsidR="00093230">
              <w:t xml:space="preserve"> </w:t>
            </w:r>
            <w:r w:rsidRPr="00093230">
              <w:t>сельского поселения Курган</w:t>
            </w:r>
            <w:r w:rsidR="00FE1A91" w:rsidRPr="00093230">
              <w:t>инского района</w:t>
            </w:r>
            <w:r w:rsidR="00220986">
              <w:t>»</w:t>
            </w:r>
          </w:p>
        </w:tc>
      </w:tr>
      <w:tr w:rsidR="0028773D" w:rsidRPr="00093230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093230" w:rsidRDefault="0028773D" w:rsidP="00093230">
            <w:pPr>
              <w:jc w:val="center"/>
              <w:rPr>
                <w:rFonts w:eastAsia="Times New Roman"/>
                <w:lang w:eastAsia="ru-RU"/>
              </w:rPr>
            </w:pPr>
            <w:r w:rsidRPr="00093230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093230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9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-</w:t>
            </w: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территориального развития Безводного</w:t>
            </w:r>
            <w:r w:rsidR="0009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8773D" w:rsidRPr="00093230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093230" w:rsidRDefault="0028773D" w:rsidP="00093230">
            <w:pPr>
              <w:jc w:val="center"/>
              <w:rPr>
                <w:rFonts w:eastAsia="Times New Roman"/>
                <w:lang w:eastAsia="ru-RU"/>
              </w:rPr>
            </w:pPr>
            <w:r w:rsidRPr="00093230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093230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9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внесения изменений в документы территориального планирования, градостроительного зонирования </w:t>
            </w:r>
            <w:r w:rsidR="009F2034" w:rsidRPr="00093230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</w:t>
            </w: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28773D" w:rsidRPr="00093230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</w:p>
          <w:p w:rsidR="0028773D" w:rsidRPr="00093230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документацией по планировке территории</w:t>
            </w:r>
            <w:r w:rsidR="00FE1A91" w:rsidRPr="0009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во взаимосвязи с документацией краевого и муниципального уровней;</w:t>
            </w:r>
          </w:p>
          <w:p w:rsidR="0028773D" w:rsidRPr="00093230" w:rsidRDefault="0028773D" w:rsidP="0080527C">
            <w:pPr>
              <w:tabs>
                <w:tab w:val="left" w:pos="2410"/>
              </w:tabs>
              <w:jc w:val="both"/>
            </w:pPr>
            <w:r w:rsidRPr="00093230">
              <w:t>подготовка</w:t>
            </w:r>
            <w:r w:rsidR="00093230">
              <w:t xml:space="preserve"> </w:t>
            </w:r>
            <w:r w:rsidRPr="00093230">
              <w:t>градостроительной и землеустроительной документации поселения</w:t>
            </w:r>
          </w:p>
        </w:tc>
      </w:tr>
      <w:tr w:rsidR="0028773D" w:rsidRPr="00093230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093230" w:rsidRDefault="0028773D" w:rsidP="00093230">
            <w:pPr>
              <w:jc w:val="center"/>
              <w:rPr>
                <w:rFonts w:eastAsia="Times New Roman"/>
                <w:lang w:eastAsia="ru-RU"/>
              </w:rPr>
            </w:pPr>
            <w:r w:rsidRPr="00093230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773D" w:rsidRPr="00093230" w:rsidRDefault="0028773D" w:rsidP="00AA3490">
            <w:r w:rsidRPr="00093230">
              <w:t>Целевые показатели</w:t>
            </w:r>
          </w:p>
        </w:tc>
      </w:tr>
      <w:tr w:rsidR="0028773D" w:rsidRPr="00093230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093230" w:rsidRDefault="0028773D" w:rsidP="00093230">
            <w:pPr>
              <w:jc w:val="center"/>
              <w:rPr>
                <w:rFonts w:eastAsia="Times New Roman"/>
                <w:lang w:eastAsia="ru-RU"/>
              </w:rPr>
            </w:pPr>
            <w:r w:rsidRPr="00093230">
              <w:rPr>
                <w:rFonts w:eastAsia="Times New Roman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093230" w:rsidRDefault="0028773D" w:rsidP="009F2034">
            <w:pPr>
              <w:tabs>
                <w:tab w:val="left" w:pos="2410"/>
              </w:tabs>
              <w:rPr>
                <w:rFonts w:eastAsia="Times New Roman"/>
                <w:lang w:eastAsia="en-US"/>
              </w:rPr>
            </w:pPr>
            <w:r w:rsidRPr="00093230">
              <w:rPr>
                <w:color w:val="000000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093230" w:rsidRDefault="0028773D" w:rsidP="00F27C2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93230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093230" w:rsidRDefault="0028773D" w:rsidP="000932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9323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093230" w:rsidRDefault="00062F4D" w:rsidP="000932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9323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093230" w:rsidRDefault="0028773D" w:rsidP="000932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9323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093230" w:rsidRDefault="0028773D" w:rsidP="00093230">
            <w:pPr>
              <w:jc w:val="center"/>
            </w:pPr>
            <w:r w:rsidRPr="00093230">
              <w:t>0</w:t>
            </w:r>
          </w:p>
        </w:tc>
      </w:tr>
    </w:tbl>
    <w:p w:rsidR="008E4E36" w:rsidRDefault="008E4E36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9"/>
    </w:p>
    <w:p w:rsidR="008E4E36" w:rsidRPr="007D1AFB" w:rsidRDefault="00613A44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220986">
        <w:rPr>
          <w:rFonts w:ascii="Times New Roman" w:hAnsi="Times New Roman"/>
          <w:sz w:val="28"/>
          <w:szCs w:val="28"/>
        </w:rPr>
        <w:t>«</w:t>
      </w:r>
      <w:r w:rsidR="00955AB7" w:rsidRPr="007D1AFB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220986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201</w:t>
      </w:r>
      <w:r w:rsidR="00D90D63">
        <w:rPr>
          <w:rFonts w:ascii="Times New Roman" w:hAnsi="Times New Roman"/>
          <w:sz w:val="28"/>
          <w:szCs w:val="28"/>
        </w:rPr>
        <w:t>9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D90D63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="00220986">
        <w:rPr>
          <w:rFonts w:ascii="Times New Roman" w:hAnsi="Times New Roman"/>
          <w:sz w:val="28"/>
          <w:szCs w:val="28"/>
        </w:rPr>
        <w:t>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220986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613A44" w:rsidRPr="009F2034" w:rsidRDefault="009C0E89" w:rsidP="009F2034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bookmarkStart w:id="4" w:name="sub_1300"/>
      <w:bookmarkEnd w:id="3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4"/>
      <w:r w:rsidR="00220986">
        <w:rPr>
          <w:rFonts w:ascii="Times New Roman" w:hAnsi="Times New Roman"/>
          <w:b/>
          <w:sz w:val="28"/>
          <w:szCs w:val="28"/>
        </w:rPr>
        <w:t>«</w:t>
      </w:r>
      <w:r w:rsidR="00613A44" w:rsidRPr="007D1AFB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1B5257"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BE2DA8">
        <w:rPr>
          <w:rFonts w:ascii="Times New Roman" w:hAnsi="Times New Roman"/>
          <w:b/>
          <w:sz w:val="28"/>
          <w:szCs w:val="28"/>
        </w:rPr>
        <w:t>2019-2021</w:t>
      </w:r>
      <w:r w:rsidR="00093230">
        <w:rPr>
          <w:rFonts w:ascii="Times New Roman" w:hAnsi="Times New Roman"/>
          <w:b/>
          <w:sz w:val="28"/>
          <w:szCs w:val="28"/>
        </w:rPr>
        <w:t xml:space="preserve"> </w:t>
      </w:r>
      <w:r w:rsidR="001B5257" w:rsidRPr="007D1AFB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313"/>
        <w:gridCol w:w="921"/>
        <w:gridCol w:w="922"/>
        <w:gridCol w:w="851"/>
        <w:gridCol w:w="850"/>
        <w:gridCol w:w="709"/>
        <w:gridCol w:w="1417"/>
        <w:gridCol w:w="1373"/>
      </w:tblGrid>
      <w:tr w:rsidR="00613A44" w:rsidRPr="007D1AFB" w:rsidTr="00093230">
        <w:tc>
          <w:tcPr>
            <w:tcW w:w="522" w:type="dxa"/>
            <w:vMerge w:val="restart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Merge w:val="restart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" w:type="dxa"/>
            <w:vMerge w:val="restart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09323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22" w:type="dxa"/>
            <w:vMerge w:val="restart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:rsidTr="00093230">
        <w:tc>
          <w:tcPr>
            <w:tcW w:w="522" w:type="dxa"/>
            <w:vMerge/>
            <w:vAlign w:val="center"/>
          </w:tcPr>
          <w:p w:rsidR="00613A44" w:rsidRPr="007D1AFB" w:rsidRDefault="00613A44" w:rsidP="0009323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613A44" w:rsidRPr="007D1AFB" w:rsidRDefault="00613A44" w:rsidP="00093230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093230">
        <w:tc>
          <w:tcPr>
            <w:tcW w:w="522" w:type="dxa"/>
          </w:tcPr>
          <w:p w:rsidR="00613A44" w:rsidRPr="007D1AFB" w:rsidRDefault="00613A4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9F2034" w:rsidRPr="007D1AFB" w:rsidTr="00093230">
        <w:tc>
          <w:tcPr>
            <w:tcW w:w="522" w:type="dxa"/>
          </w:tcPr>
          <w:p w:rsidR="009F2034" w:rsidRPr="007D1AFB" w:rsidRDefault="009F2034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F2034" w:rsidRPr="007D1AFB" w:rsidRDefault="009F2034" w:rsidP="009F20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093230">
        <w:trPr>
          <w:trHeight w:val="252"/>
        </w:trPr>
        <w:tc>
          <w:tcPr>
            <w:tcW w:w="522" w:type="dxa"/>
            <w:vMerge w:val="restart"/>
          </w:tcPr>
          <w:p w:rsidR="00153D49" w:rsidRPr="007D1AFB" w:rsidRDefault="00153D49" w:rsidP="000932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313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921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22" w:type="dxa"/>
          </w:tcPr>
          <w:p w:rsidR="00153D49" w:rsidRPr="007D1AFB" w:rsidRDefault="00153D49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2A715E" w:rsidRPr="009F2034" w:rsidRDefault="00153D49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</w:p>
        </w:tc>
        <w:tc>
          <w:tcPr>
            <w:tcW w:w="1373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F06D47" w:rsidRPr="007D1AFB" w:rsidTr="00093230">
        <w:trPr>
          <w:trHeight w:val="2677"/>
        </w:trPr>
        <w:tc>
          <w:tcPr>
            <w:tcW w:w="522" w:type="dxa"/>
            <w:vMerge/>
          </w:tcPr>
          <w:p w:rsidR="00F06D47" w:rsidRPr="007D1AFB" w:rsidRDefault="00F06D47" w:rsidP="00093230">
            <w:pPr>
              <w:jc w:val="center"/>
            </w:pPr>
          </w:p>
        </w:tc>
        <w:tc>
          <w:tcPr>
            <w:tcW w:w="2313" w:type="dxa"/>
            <w:vMerge/>
          </w:tcPr>
          <w:p w:rsidR="00F06D47" w:rsidRPr="007D1AFB" w:rsidRDefault="00F06D47" w:rsidP="00D9084C"/>
        </w:tc>
        <w:tc>
          <w:tcPr>
            <w:tcW w:w="921" w:type="dxa"/>
          </w:tcPr>
          <w:p w:rsidR="00F06D47" w:rsidRPr="007D1AFB" w:rsidRDefault="00F06D47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F06D47" w:rsidRPr="007D1AFB" w:rsidRDefault="00F06D47" w:rsidP="003A651E"/>
        </w:tc>
        <w:tc>
          <w:tcPr>
            <w:tcW w:w="1373" w:type="dxa"/>
            <w:vMerge/>
          </w:tcPr>
          <w:p w:rsidR="00F06D47" w:rsidRPr="007D1AFB" w:rsidRDefault="00F06D47" w:rsidP="00D9084C"/>
        </w:tc>
      </w:tr>
      <w:tr w:rsidR="00F06D47" w:rsidRPr="007D1AFB" w:rsidTr="00093230">
        <w:trPr>
          <w:trHeight w:val="516"/>
        </w:trPr>
        <w:tc>
          <w:tcPr>
            <w:tcW w:w="522" w:type="dxa"/>
            <w:vMerge w:val="restart"/>
          </w:tcPr>
          <w:p w:rsidR="00F06D47" w:rsidRPr="007D1AFB" w:rsidRDefault="00F06D47" w:rsidP="00093230">
            <w:pPr>
              <w:jc w:val="center"/>
            </w:pPr>
            <w:r w:rsidRPr="007D1AFB">
              <w:t>1.1</w:t>
            </w:r>
          </w:p>
        </w:tc>
        <w:tc>
          <w:tcPr>
            <w:tcW w:w="2313" w:type="dxa"/>
            <w:vMerge w:val="restart"/>
          </w:tcPr>
          <w:p w:rsidR="00F06D47" w:rsidRPr="007D1AFB" w:rsidRDefault="00F06D47" w:rsidP="00D9084C">
            <w:r w:rsidRPr="007D1AFB">
              <w:t xml:space="preserve">Мероприятие1 </w:t>
            </w:r>
          </w:p>
          <w:p w:rsidR="00F06D47" w:rsidRPr="007D1AFB" w:rsidRDefault="00F06D47" w:rsidP="006A2C02">
            <w:pPr>
              <w:rPr>
                <w:iCs/>
              </w:rPr>
            </w:pPr>
          </w:p>
          <w:p w:rsidR="00F06D47" w:rsidRPr="007D1AFB" w:rsidRDefault="00F06D47" w:rsidP="006A2C02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F06D47" w:rsidRPr="007D1AFB" w:rsidRDefault="00F06D47" w:rsidP="00D9084C"/>
        </w:tc>
        <w:tc>
          <w:tcPr>
            <w:tcW w:w="921" w:type="dxa"/>
          </w:tcPr>
          <w:p w:rsidR="00F06D47" w:rsidRPr="007D1AFB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22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F06D47" w:rsidRPr="007D1AFB" w:rsidRDefault="00F06D47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F06D47" w:rsidRPr="007D1AFB" w:rsidRDefault="00F06D47" w:rsidP="00042FB5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F06D47" w:rsidRPr="007D1AFB" w:rsidTr="00093230">
        <w:trPr>
          <w:trHeight w:val="1020"/>
        </w:trPr>
        <w:tc>
          <w:tcPr>
            <w:tcW w:w="522" w:type="dxa"/>
            <w:vMerge/>
          </w:tcPr>
          <w:p w:rsidR="00F06D47" w:rsidRPr="007D1AFB" w:rsidRDefault="00F06D47" w:rsidP="00093230">
            <w:pPr>
              <w:jc w:val="center"/>
            </w:pPr>
          </w:p>
        </w:tc>
        <w:tc>
          <w:tcPr>
            <w:tcW w:w="2313" w:type="dxa"/>
            <w:vMerge/>
          </w:tcPr>
          <w:p w:rsidR="00F06D47" w:rsidRPr="007D1AFB" w:rsidRDefault="00F06D47" w:rsidP="003A651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" w:type="dxa"/>
          </w:tcPr>
          <w:p w:rsidR="00F06D47" w:rsidRPr="007D1AFB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F06D47" w:rsidRPr="007D1AFB" w:rsidRDefault="00F06D47" w:rsidP="002E749A"/>
        </w:tc>
        <w:tc>
          <w:tcPr>
            <w:tcW w:w="1373" w:type="dxa"/>
            <w:vMerge/>
          </w:tcPr>
          <w:p w:rsidR="00F06D47" w:rsidRPr="007D1AFB" w:rsidRDefault="00F06D47" w:rsidP="00D9084C"/>
        </w:tc>
      </w:tr>
      <w:tr w:rsidR="008012EB" w:rsidRPr="007D1AFB" w:rsidTr="00093230">
        <w:trPr>
          <w:trHeight w:val="735"/>
        </w:trPr>
        <w:tc>
          <w:tcPr>
            <w:tcW w:w="522" w:type="dxa"/>
            <w:vMerge w:val="restart"/>
          </w:tcPr>
          <w:p w:rsidR="008012EB" w:rsidRPr="007D1AFB" w:rsidRDefault="008012EB" w:rsidP="00093230">
            <w:pPr>
              <w:jc w:val="center"/>
            </w:pPr>
            <w:r w:rsidRPr="007D1AFB">
              <w:lastRenderedPageBreak/>
              <w:t>2</w:t>
            </w:r>
          </w:p>
        </w:tc>
        <w:tc>
          <w:tcPr>
            <w:tcW w:w="2313" w:type="dxa"/>
            <w:vMerge w:val="restart"/>
          </w:tcPr>
          <w:p w:rsidR="008012EB" w:rsidRPr="007D1AFB" w:rsidRDefault="008012EB" w:rsidP="006A2C02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012EB" w:rsidRPr="007D1AFB" w:rsidRDefault="008012EB" w:rsidP="006A2C02">
            <w:pPr>
              <w:rPr>
                <w:iCs/>
              </w:rPr>
            </w:pPr>
          </w:p>
          <w:p w:rsidR="008012EB" w:rsidRPr="007D1AFB" w:rsidRDefault="008012EB" w:rsidP="006A2C02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921" w:type="dxa"/>
          </w:tcPr>
          <w:p w:rsidR="008012EB" w:rsidRPr="007D1AFB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22" w:type="dxa"/>
          </w:tcPr>
          <w:p w:rsidR="008012EB" w:rsidRPr="007D1AFB" w:rsidRDefault="00D80117" w:rsidP="006E41D4">
            <w:pPr>
              <w:jc w:val="right"/>
            </w:pPr>
            <w:r>
              <w:t>1129,5</w:t>
            </w:r>
          </w:p>
        </w:tc>
        <w:tc>
          <w:tcPr>
            <w:tcW w:w="851" w:type="dxa"/>
          </w:tcPr>
          <w:p w:rsidR="008012EB" w:rsidRPr="007D1AFB" w:rsidRDefault="00B52490" w:rsidP="006E41D4">
            <w:pPr>
              <w:jc w:val="right"/>
            </w:pPr>
            <w:r>
              <w:t>354,7</w:t>
            </w:r>
          </w:p>
        </w:tc>
        <w:tc>
          <w:tcPr>
            <w:tcW w:w="850" w:type="dxa"/>
          </w:tcPr>
          <w:p w:rsidR="008012EB" w:rsidRPr="007D1AFB" w:rsidRDefault="00D80117" w:rsidP="00B04AAF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8012EB" w:rsidRPr="007D1AFB" w:rsidRDefault="00D80117" w:rsidP="00B04AA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8012EB" w:rsidRPr="007D1AFB" w:rsidRDefault="008012EB" w:rsidP="00635747">
            <w:r w:rsidRPr="0057148F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7D1AFB">
            <w:r w:rsidRPr="007D1AFB">
              <w:t>Администрация Безводного сельского поселения Курганинского района</w:t>
            </w:r>
          </w:p>
        </w:tc>
      </w:tr>
      <w:tr w:rsidR="00D80117" w:rsidRPr="007D1AFB" w:rsidTr="00093230">
        <w:trPr>
          <w:trHeight w:val="1249"/>
        </w:trPr>
        <w:tc>
          <w:tcPr>
            <w:tcW w:w="522" w:type="dxa"/>
            <w:vMerge/>
          </w:tcPr>
          <w:p w:rsidR="00D80117" w:rsidRPr="007D1AFB" w:rsidRDefault="00D80117" w:rsidP="00093230">
            <w:pPr>
              <w:jc w:val="center"/>
            </w:pPr>
          </w:p>
        </w:tc>
        <w:tc>
          <w:tcPr>
            <w:tcW w:w="2313" w:type="dxa"/>
            <w:vMerge/>
          </w:tcPr>
          <w:p w:rsidR="00D80117" w:rsidRPr="007D1AFB" w:rsidRDefault="00D80117" w:rsidP="00D80117">
            <w:pPr>
              <w:rPr>
                <w:iCs/>
              </w:rPr>
            </w:pPr>
          </w:p>
        </w:tc>
        <w:tc>
          <w:tcPr>
            <w:tcW w:w="921" w:type="dxa"/>
          </w:tcPr>
          <w:p w:rsidR="00D80117" w:rsidRPr="007D1AFB" w:rsidRDefault="00D80117" w:rsidP="00D8011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D80117" w:rsidRPr="007D1AFB" w:rsidRDefault="00D80117" w:rsidP="00D80117">
            <w:pPr>
              <w:jc w:val="right"/>
            </w:pPr>
            <w:r>
              <w:t>1129,5</w:t>
            </w:r>
          </w:p>
        </w:tc>
        <w:tc>
          <w:tcPr>
            <w:tcW w:w="851" w:type="dxa"/>
          </w:tcPr>
          <w:p w:rsidR="00D80117" w:rsidRPr="007D1AFB" w:rsidRDefault="00D80117" w:rsidP="00D80117">
            <w:pPr>
              <w:jc w:val="right"/>
            </w:pPr>
            <w:r>
              <w:t>354,7</w:t>
            </w:r>
          </w:p>
        </w:tc>
        <w:tc>
          <w:tcPr>
            <w:tcW w:w="850" w:type="dxa"/>
          </w:tcPr>
          <w:p w:rsidR="00D80117" w:rsidRPr="007D1AFB" w:rsidRDefault="00D80117" w:rsidP="00D80117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D80117" w:rsidRPr="007D1AFB" w:rsidRDefault="00D80117" w:rsidP="00D80117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D80117" w:rsidRPr="007D1AFB" w:rsidRDefault="00D80117" w:rsidP="00D80117"/>
        </w:tc>
        <w:tc>
          <w:tcPr>
            <w:tcW w:w="1373" w:type="dxa"/>
            <w:vMerge/>
          </w:tcPr>
          <w:p w:rsidR="00D80117" w:rsidRPr="007D1AFB" w:rsidRDefault="00D80117" w:rsidP="00D80117"/>
        </w:tc>
      </w:tr>
      <w:tr w:rsidR="00D80117" w:rsidRPr="007D1AFB" w:rsidTr="00093230">
        <w:trPr>
          <w:trHeight w:val="330"/>
        </w:trPr>
        <w:tc>
          <w:tcPr>
            <w:tcW w:w="522" w:type="dxa"/>
            <w:vMerge w:val="restart"/>
          </w:tcPr>
          <w:p w:rsidR="00D80117" w:rsidRPr="007D1AFB" w:rsidRDefault="00D80117" w:rsidP="00093230">
            <w:pPr>
              <w:jc w:val="center"/>
            </w:pPr>
            <w:r w:rsidRPr="007D1AFB">
              <w:t>2.1</w:t>
            </w:r>
          </w:p>
        </w:tc>
        <w:tc>
          <w:tcPr>
            <w:tcW w:w="2313" w:type="dxa"/>
            <w:vMerge w:val="restart"/>
          </w:tcPr>
          <w:p w:rsidR="00D80117" w:rsidRPr="007D1AFB" w:rsidRDefault="00D80117" w:rsidP="00D80117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D80117" w:rsidRPr="007D1AFB" w:rsidRDefault="00D80117" w:rsidP="00D80117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921" w:type="dxa"/>
          </w:tcPr>
          <w:p w:rsidR="00D80117" w:rsidRPr="007D1AFB" w:rsidRDefault="00D80117" w:rsidP="00D8011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22" w:type="dxa"/>
          </w:tcPr>
          <w:p w:rsidR="00D80117" w:rsidRPr="007D1AFB" w:rsidRDefault="00D80117" w:rsidP="00D80117">
            <w:pPr>
              <w:jc w:val="right"/>
            </w:pPr>
            <w:r>
              <w:t>1129,5</w:t>
            </w:r>
          </w:p>
        </w:tc>
        <w:tc>
          <w:tcPr>
            <w:tcW w:w="851" w:type="dxa"/>
          </w:tcPr>
          <w:p w:rsidR="00D80117" w:rsidRPr="007D1AFB" w:rsidRDefault="00D80117" w:rsidP="00D80117">
            <w:pPr>
              <w:jc w:val="right"/>
            </w:pPr>
            <w:r>
              <w:t>354,7</w:t>
            </w:r>
          </w:p>
        </w:tc>
        <w:tc>
          <w:tcPr>
            <w:tcW w:w="850" w:type="dxa"/>
          </w:tcPr>
          <w:p w:rsidR="00D80117" w:rsidRPr="007D1AFB" w:rsidRDefault="00D80117" w:rsidP="00D80117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D80117" w:rsidRPr="007D1AFB" w:rsidRDefault="00D80117" w:rsidP="00D80117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D80117" w:rsidRPr="007D1AFB" w:rsidRDefault="00D80117" w:rsidP="00D80117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D80117" w:rsidRPr="007D1AFB" w:rsidRDefault="00D80117" w:rsidP="00D80117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D80117" w:rsidRPr="007D1AFB" w:rsidTr="00093230">
        <w:trPr>
          <w:trHeight w:val="1615"/>
        </w:trPr>
        <w:tc>
          <w:tcPr>
            <w:tcW w:w="522" w:type="dxa"/>
            <w:vMerge/>
          </w:tcPr>
          <w:p w:rsidR="00D80117" w:rsidRPr="007D1AFB" w:rsidRDefault="00D80117" w:rsidP="00093230">
            <w:pPr>
              <w:jc w:val="center"/>
            </w:pPr>
          </w:p>
        </w:tc>
        <w:tc>
          <w:tcPr>
            <w:tcW w:w="2313" w:type="dxa"/>
            <w:vMerge/>
          </w:tcPr>
          <w:p w:rsidR="00D80117" w:rsidRPr="007D1AFB" w:rsidRDefault="00D80117" w:rsidP="00D80117">
            <w:pPr>
              <w:rPr>
                <w:iCs/>
              </w:rPr>
            </w:pPr>
          </w:p>
        </w:tc>
        <w:tc>
          <w:tcPr>
            <w:tcW w:w="921" w:type="dxa"/>
          </w:tcPr>
          <w:p w:rsidR="00D80117" w:rsidRPr="007D1AFB" w:rsidRDefault="00D80117" w:rsidP="00D8011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D80117" w:rsidRPr="007D1AFB" w:rsidRDefault="00D80117" w:rsidP="00D80117">
            <w:pPr>
              <w:jc w:val="right"/>
            </w:pPr>
            <w:r>
              <w:t>1129,5</w:t>
            </w:r>
          </w:p>
        </w:tc>
        <w:tc>
          <w:tcPr>
            <w:tcW w:w="851" w:type="dxa"/>
          </w:tcPr>
          <w:p w:rsidR="00D80117" w:rsidRPr="007D1AFB" w:rsidRDefault="00D80117" w:rsidP="00D80117">
            <w:pPr>
              <w:jc w:val="right"/>
            </w:pPr>
            <w:r>
              <w:t>354,7</w:t>
            </w:r>
          </w:p>
        </w:tc>
        <w:tc>
          <w:tcPr>
            <w:tcW w:w="850" w:type="dxa"/>
          </w:tcPr>
          <w:p w:rsidR="00D80117" w:rsidRPr="007D1AFB" w:rsidRDefault="00D80117" w:rsidP="00D80117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D80117" w:rsidRPr="007D1AFB" w:rsidRDefault="00D80117" w:rsidP="00D80117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D80117" w:rsidRPr="007D1AFB" w:rsidRDefault="00D80117" w:rsidP="00D80117"/>
        </w:tc>
        <w:tc>
          <w:tcPr>
            <w:tcW w:w="1373" w:type="dxa"/>
            <w:vMerge/>
          </w:tcPr>
          <w:p w:rsidR="00D80117" w:rsidRPr="007D1AFB" w:rsidRDefault="00D80117" w:rsidP="00D80117"/>
        </w:tc>
      </w:tr>
      <w:tr w:rsidR="008012EB" w:rsidRPr="007D1AFB" w:rsidTr="00093230">
        <w:trPr>
          <w:trHeight w:val="330"/>
        </w:trPr>
        <w:tc>
          <w:tcPr>
            <w:tcW w:w="522" w:type="dxa"/>
            <w:vMerge w:val="restart"/>
          </w:tcPr>
          <w:p w:rsidR="008012EB" w:rsidRPr="007D1AFB" w:rsidRDefault="008012EB" w:rsidP="00093230">
            <w:pPr>
              <w:jc w:val="center"/>
            </w:pPr>
            <w:r>
              <w:t>3.</w:t>
            </w:r>
          </w:p>
        </w:tc>
        <w:tc>
          <w:tcPr>
            <w:tcW w:w="2313" w:type="dxa"/>
            <w:vMerge w:val="restart"/>
          </w:tcPr>
          <w:p w:rsidR="008012EB" w:rsidRDefault="008012EB" w:rsidP="006A2C02">
            <w:r>
              <w:t>Основное мероприятие 3</w:t>
            </w:r>
          </w:p>
          <w:p w:rsidR="008012EB" w:rsidRPr="00230A86" w:rsidRDefault="008012EB" w:rsidP="00093230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градостроительной и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землеустроительной документации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на территории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Безводного сельского поселения</w:t>
            </w:r>
          </w:p>
        </w:tc>
        <w:tc>
          <w:tcPr>
            <w:tcW w:w="921" w:type="dxa"/>
          </w:tcPr>
          <w:p w:rsidR="008012EB" w:rsidRPr="007D1AFB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22" w:type="dxa"/>
          </w:tcPr>
          <w:p w:rsidR="008012EB" w:rsidRDefault="00D80117" w:rsidP="00230A86">
            <w:pPr>
              <w:jc w:val="right"/>
            </w:pPr>
            <w:r>
              <w:t>45</w:t>
            </w:r>
            <w:r w:rsidR="008012EB">
              <w:t>,0</w:t>
            </w:r>
          </w:p>
        </w:tc>
        <w:tc>
          <w:tcPr>
            <w:tcW w:w="851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850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709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1417" w:type="dxa"/>
            <w:vMerge w:val="restart"/>
          </w:tcPr>
          <w:p w:rsidR="008012EB" w:rsidRPr="00230A86" w:rsidRDefault="008012EB" w:rsidP="00230A86">
            <w:r w:rsidRPr="00230A86">
              <w:t>обеспечение устойчивого территориального развития</w:t>
            </w:r>
            <w:r w:rsidR="00093230">
              <w:t xml:space="preserve"> </w:t>
            </w:r>
            <w:r w:rsidRPr="00230A86">
              <w:t>поселения</w:t>
            </w:r>
            <w:r w:rsidR="00093230">
              <w:t xml:space="preserve"> 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3E5E9E">
            <w:r w:rsidRPr="007D1AFB">
              <w:t>Администрация Безводного сельского поселения Курганинского района</w:t>
            </w:r>
          </w:p>
          <w:p w:rsidR="008012EB" w:rsidRPr="007D1AFB" w:rsidRDefault="008012EB" w:rsidP="003E5E9E">
            <w:r>
              <w:t xml:space="preserve"> </w:t>
            </w:r>
          </w:p>
        </w:tc>
      </w:tr>
      <w:tr w:rsidR="00D80117" w:rsidRPr="007D1AFB" w:rsidTr="00093230">
        <w:trPr>
          <w:trHeight w:val="289"/>
        </w:trPr>
        <w:tc>
          <w:tcPr>
            <w:tcW w:w="522" w:type="dxa"/>
            <w:vMerge/>
          </w:tcPr>
          <w:p w:rsidR="00D80117" w:rsidRPr="007D1AFB" w:rsidRDefault="00D80117" w:rsidP="00093230">
            <w:pPr>
              <w:jc w:val="center"/>
            </w:pPr>
          </w:p>
        </w:tc>
        <w:tc>
          <w:tcPr>
            <w:tcW w:w="2313" w:type="dxa"/>
            <w:vMerge/>
          </w:tcPr>
          <w:p w:rsidR="00D80117" w:rsidRPr="007D1AFB" w:rsidRDefault="00D80117" w:rsidP="00D80117">
            <w:pPr>
              <w:rPr>
                <w:iCs/>
              </w:rPr>
            </w:pPr>
          </w:p>
        </w:tc>
        <w:tc>
          <w:tcPr>
            <w:tcW w:w="921" w:type="dxa"/>
          </w:tcPr>
          <w:p w:rsidR="00D80117" w:rsidRPr="007D1AFB" w:rsidRDefault="00D80117" w:rsidP="00D8011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D80117" w:rsidRDefault="00D80117" w:rsidP="00D80117">
            <w:pPr>
              <w:jc w:val="right"/>
            </w:pPr>
            <w:r>
              <w:t>45,0</w:t>
            </w:r>
          </w:p>
        </w:tc>
        <w:tc>
          <w:tcPr>
            <w:tcW w:w="851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850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D80117" w:rsidRPr="007D1AFB" w:rsidRDefault="00D80117" w:rsidP="00D80117"/>
        </w:tc>
        <w:tc>
          <w:tcPr>
            <w:tcW w:w="1373" w:type="dxa"/>
            <w:vMerge/>
          </w:tcPr>
          <w:p w:rsidR="00D80117" w:rsidRPr="007D1AFB" w:rsidRDefault="00D80117" w:rsidP="00D80117"/>
        </w:tc>
      </w:tr>
      <w:tr w:rsidR="00D80117" w:rsidRPr="007D1AFB" w:rsidTr="00093230">
        <w:trPr>
          <w:trHeight w:val="315"/>
        </w:trPr>
        <w:tc>
          <w:tcPr>
            <w:tcW w:w="522" w:type="dxa"/>
            <w:vMerge w:val="restart"/>
          </w:tcPr>
          <w:p w:rsidR="00D80117" w:rsidRPr="007D1AFB" w:rsidRDefault="00D80117" w:rsidP="00093230">
            <w:pPr>
              <w:jc w:val="center"/>
            </w:pPr>
            <w:r>
              <w:t>3.1</w:t>
            </w:r>
          </w:p>
        </w:tc>
        <w:tc>
          <w:tcPr>
            <w:tcW w:w="2313" w:type="dxa"/>
            <w:vMerge w:val="restart"/>
          </w:tcPr>
          <w:p w:rsidR="00D80117" w:rsidRDefault="00D80117" w:rsidP="00D80117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D80117" w:rsidRPr="00230A86" w:rsidRDefault="00D80117" w:rsidP="00093230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21" w:type="dxa"/>
          </w:tcPr>
          <w:p w:rsidR="00D80117" w:rsidRPr="007D1AFB" w:rsidRDefault="00D80117" w:rsidP="00D8011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22" w:type="dxa"/>
          </w:tcPr>
          <w:p w:rsidR="00D80117" w:rsidRDefault="00D80117" w:rsidP="00D80117">
            <w:pPr>
              <w:jc w:val="right"/>
            </w:pPr>
            <w:r>
              <w:t>45,0</w:t>
            </w:r>
          </w:p>
        </w:tc>
        <w:tc>
          <w:tcPr>
            <w:tcW w:w="851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850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D80117" w:rsidRPr="007D1AFB" w:rsidRDefault="00D80117" w:rsidP="00D80117"/>
        </w:tc>
        <w:tc>
          <w:tcPr>
            <w:tcW w:w="1373" w:type="dxa"/>
            <w:vMerge/>
          </w:tcPr>
          <w:p w:rsidR="00D80117" w:rsidRPr="007D1AFB" w:rsidRDefault="00D80117" w:rsidP="00D80117"/>
        </w:tc>
      </w:tr>
      <w:tr w:rsidR="00D80117" w:rsidRPr="007D1AFB" w:rsidTr="00093230">
        <w:trPr>
          <w:trHeight w:val="1118"/>
        </w:trPr>
        <w:tc>
          <w:tcPr>
            <w:tcW w:w="522" w:type="dxa"/>
            <w:vMerge/>
          </w:tcPr>
          <w:p w:rsidR="00D80117" w:rsidRPr="007D1AFB" w:rsidRDefault="00D80117" w:rsidP="00093230">
            <w:pPr>
              <w:jc w:val="center"/>
            </w:pPr>
          </w:p>
        </w:tc>
        <w:tc>
          <w:tcPr>
            <w:tcW w:w="2313" w:type="dxa"/>
            <w:vMerge/>
          </w:tcPr>
          <w:p w:rsidR="00D80117" w:rsidRPr="007D1AFB" w:rsidRDefault="00D80117" w:rsidP="00D80117">
            <w:pPr>
              <w:rPr>
                <w:iCs/>
              </w:rPr>
            </w:pPr>
          </w:p>
        </w:tc>
        <w:tc>
          <w:tcPr>
            <w:tcW w:w="921" w:type="dxa"/>
          </w:tcPr>
          <w:p w:rsidR="00D80117" w:rsidRPr="007D1AFB" w:rsidRDefault="00D80117" w:rsidP="00D8011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D80117" w:rsidRDefault="00D80117" w:rsidP="00D80117">
            <w:pPr>
              <w:jc w:val="right"/>
            </w:pPr>
            <w:r>
              <w:t>45,0</w:t>
            </w:r>
          </w:p>
        </w:tc>
        <w:tc>
          <w:tcPr>
            <w:tcW w:w="851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850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D80117" w:rsidRDefault="00D80117" w:rsidP="00D8011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D80117" w:rsidRPr="007D1AFB" w:rsidRDefault="00D80117" w:rsidP="00D80117"/>
        </w:tc>
        <w:tc>
          <w:tcPr>
            <w:tcW w:w="1373" w:type="dxa"/>
            <w:vMerge/>
          </w:tcPr>
          <w:p w:rsidR="00D80117" w:rsidRPr="007D1AFB" w:rsidRDefault="00D80117" w:rsidP="00D80117"/>
        </w:tc>
      </w:tr>
    </w:tbl>
    <w:p w:rsidR="00046302" w:rsidRDefault="00046302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034" w:rsidRDefault="009C0E89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220986">
        <w:rPr>
          <w:rFonts w:ascii="Times New Roman" w:hAnsi="Times New Roman"/>
          <w:b/>
          <w:sz w:val="28"/>
          <w:szCs w:val="28"/>
        </w:rPr>
        <w:t>«</w:t>
      </w:r>
      <w:r w:rsidR="00613A44" w:rsidRPr="007D1AFB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9F2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20986">
        <w:rPr>
          <w:rFonts w:ascii="Times New Roman" w:hAnsi="Times New Roman" w:cs="Times New Roman"/>
          <w:sz w:val="28"/>
          <w:szCs w:val="28"/>
        </w:rPr>
        <w:t>«</w:t>
      </w:r>
      <w:r w:rsidR="0021364C" w:rsidRPr="007D1AFB">
        <w:rPr>
          <w:rFonts w:ascii="Times New Roman" w:hAnsi="Times New Roman" w:cs="Times New Roman"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20986">
        <w:rPr>
          <w:rFonts w:ascii="Times New Roman" w:hAnsi="Times New Roman" w:cs="Times New Roman"/>
          <w:sz w:val="28"/>
          <w:szCs w:val="28"/>
        </w:rPr>
        <w:t>»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субсидий из краевого фонда софинансирования для реализации мероприятий подпрограммы </w:t>
      </w:r>
      <w:r w:rsidR="00220986">
        <w:rPr>
          <w:rFonts w:ascii="Times New Roman" w:hAnsi="Times New Roman" w:cs="Times New Roman"/>
          <w:sz w:val="28"/>
          <w:szCs w:val="28"/>
        </w:rPr>
        <w:t>«</w:t>
      </w:r>
      <w:r w:rsidR="0021364C" w:rsidRPr="007D1A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220986">
        <w:rPr>
          <w:rFonts w:ascii="Times New Roman" w:hAnsi="Times New Roman" w:cs="Times New Roman"/>
          <w:sz w:val="28"/>
          <w:szCs w:val="28"/>
        </w:rPr>
        <w:t>»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на </w:t>
      </w:r>
      <w:r w:rsidR="00BE2DA8">
        <w:rPr>
          <w:rFonts w:ascii="Times New Roman" w:hAnsi="Times New Roman" w:cs="Times New Roman"/>
          <w:sz w:val="28"/>
          <w:szCs w:val="28"/>
        </w:rPr>
        <w:t xml:space="preserve">2019-2021 </w:t>
      </w:r>
      <w:r w:rsidR="0021364C" w:rsidRPr="007D1AFB">
        <w:rPr>
          <w:rFonts w:ascii="Times New Roman" w:hAnsi="Times New Roman" w:cs="Times New Roman"/>
          <w:sz w:val="28"/>
          <w:szCs w:val="28"/>
        </w:rPr>
        <w:t>годы.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046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61A4D">
        <w:rPr>
          <w:sz w:val="28"/>
          <w:szCs w:val="28"/>
        </w:rPr>
        <w:t>4174,5</w:t>
      </w:r>
      <w:r w:rsidRPr="007D1AFB">
        <w:rPr>
          <w:sz w:val="28"/>
          <w:szCs w:val="28"/>
        </w:rPr>
        <w:t> тыс. рублей,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086"/>
        <w:gridCol w:w="1087"/>
        <w:gridCol w:w="1087"/>
      </w:tblGrid>
      <w:tr w:rsidR="007D1AFB" w:rsidRPr="00093230" w:rsidTr="00093230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Общий объем финансовых ресурсов</w:t>
            </w:r>
          </w:p>
          <w:p w:rsidR="00613A44" w:rsidRPr="00093230" w:rsidRDefault="00775F2F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(тыс.руб.</w:t>
            </w:r>
            <w:r w:rsidR="00613A44" w:rsidRPr="00093230"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В том числе по году реализации</w:t>
            </w:r>
          </w:p>
        </w:tc>
      </w:tr>
      <w:tr w:rsidR="007D1AFB" w:rsidRPr="00093230" w:rsidTr="00093230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093230" w:rsidRDefault="00457622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2018</w:t>
            </w:r>
          </w:p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093230" w:rsidRDefault="00457622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2019</w:t>
            </w:r>
          </w:p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093230" w:rsidRDefault="00457622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2020</w:t>
            </w:r>
          </w:p>
          <w:p w:rsidR="00613A44" w:rsidRPr="00093230" w:rsidRDefault="00613A44" w:rsidP="00093230">
            <w:pPr>
              <w:autoSpaceDE w:val="0"/>
              <w:autoSpaceDN w:val="0"/>
              <w:adjustRightInd w:val="0"/>
              <w:jc w:val="center"/>
            </w:pPr>
            <w:r w:rsidRPr="00093230">
              <w:t>год</w:t>
            </w:r>
          </w:p>
        </w:tc>
      </w:tr>
      <w:tr w:rsidR="008012EB" w:rsidRPr="00093230" w:rsidTr="0009323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093230" w:rsidRDefault="008012EB" w:rsidP="007D1AFB">
            <w:pPr>
              <w:autoSpaceDE w:val="0"/>
              <w:autoSpaceDN w:val="0"/>
              <w:adjustRightInd w:val="0"/>
            </w:pPr>
            <w:r w:rsidRPr="00093230">
              <w:lastRenderedPageBreak/>
              <w:t>Подпрограмма</w:t>
            </w:r>
            <w:r w:rsidR="00093230" w:rsidRPr="00093230">
              <w:t xml:space="preserve"> </w:t>
            </w:r>
            <w:r w:rsidRPr="00093230">
              <w:t>1</w:t>
            </w:r>
            <w:r w:rsidR="00220986">
              <w:t>»</w:t>
            </w:r>
            <w:r w:rsidRPr="00093230">
              <w:t>Развитие сети автомобильных дорог Безводного сельского поселения Курганинского района</w:t>
            </w:r>
            <w:r w:rsidR="00220986">
              <w:t>»</w:t>
            </w:r>
            <w:r w:rsidRPr="00093230">
              <w:t>, в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093230" w:rsidRDefault="0009703B" w:rsidP="008012EB">
            <w:pPr>
              <w:autoSpaceDE w:val="0"/>
              <w:autoSpaceDN w:val="0"/>
              <w:adjustRightInd w:val="0"/>
              <w:jc w:val="right"/>
            </w:pPr>
            <w:r w:rsidRPr="00093230">
              <w:t>4129,5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093230" w:rsidRDefault="0009703B" w:rsidP="008012EB">
            <w:pPr>
              <w:autoSpaceDE w:val="0"/>
              <w:autoSpaceDN w:val="0"/>
              <w:adjustRightInd w:val="0"/>
              <w:jc w:val="right"/>
            </w:pPr>
            <w:r w:rsidRPr="00093230">
              <w:t>1354,7</w:t>
            </w:r>
            <w:r w:rsidR="008012EB" w:rsidRPr="00093230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093230" w:rsidRDefault="0009703B">
            <w:r w:rsidRPr="00093230">
              <w:t>1376,4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093230" w:rsidRDefault="0009703B" w:rsidP="008012EB">
            <w:pPr>
              <w:autoSpaceDE w:val="0"/>
              <w:autoSpaceDN w:val="0"/>
              <w:adjustRightInd w:val="0"/>
              <w:jc w:val="right"/>
            </w:pPr>
            <w:r w:rsidRPr="00093230">
              <w:t>1398,4</w:t>
            </w:r>
          </w:p>
        </w:tc>
      </w:tr>
      <w:tr w:rsidR="0009703B" w:rsidRPr="00093230" w:rsidTr="0009323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</w:pPr>
            <w:r w:rsidRPr="0009323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4129,5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 xml:space="preserve">1354,7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r w:rsidRPr="00093230">
              <w:t>1376,4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1398,4</w:t>
            </w:r>
          </w:p>
        </w:tc>
      </w:tr>
      <w:tr w:rsidR="0009703B" w:rsidRPr="00093230" w:rsidTr="0009323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46302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046302" w:rsidRPr="00093230" w:rsidRDefault="00220986" w:rsidP="00046302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03B" w:rsidRPr="00093230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</w:t>
            </w:r>
            <w:r w:rsidR="00046302" w:rsidRPr="00093230">
              <w:rPr>
                <w:rFonts w:ascii="Times New Roman" w:hAnsi="Times New Roman" w:cs="Times New Roman"/>
                <w:sz w:val="24"/>
                <w:szCs w:val="24"/>
              </w:rPr>
              <w:t xml:space="preserve"> Безводного </w:t>
            </w:r>
            <w:r w:rsidR="0009703B" w:rsidRPr="000932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</w:t>
            </w:r>
            <w:r w:rsidR="00046302" w:rsidRPr="00093230">
              <w:rPr>
                <w:rFonts w:ascii="Times New Roman" w:hAnsi="Times New Roman" w:cs="Times New Roman"/>
                <w:sz w:val="24"/>
                <w:szCs w:val="24"/>
              </w:rPr>
              <w:t>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703B" w:rsidRPr="00093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03B" w:rsidRPr="00093230" w:rsidRDefault="0009703B" w:rsidP="00046302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15,0</w:t>
            </w:r>
          </w:p>
        </w:tc>
      </w:tr>
      <w:tr w:rsidR="0009703B" w:rsidRPr="00093230" w:rsidTr="0009323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</w:pPr>
            <w:r w:rsidRPr="0009323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15,0</w:t>
            </w:r>
          </w:p>
        </w:tc>
      </w:tr>
      <w:tr w:rsidR="0009703B" w:rsidRPr="00093230" w:rsidTr="0009323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</w:pPr>
            <w:r w:rsidRPr="00093230">
              <w:t>Всего по Программе 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B" w:rsidRPr="00093230" w:rsidRDefault="00F61A4D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4174,5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1369,7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09703B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1391,4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3B" w:rsidRPr="00093230" w:rsidRDefault="00F61A4D" w:rsidP="0009703B">
            <w:pPr>
              <w:autoSpaceDE w:val="0"/>
              <w:autoSpaceDN w:val="0"/>
              <w:adjustRightInd w:val="0"/>
              <w:jc w:val="right"/>
            </w:pPr>
            <w:r w:rsidRPr="00093230">
              <w:t>1413,4</w:t>
            </w:r>
          </w:p>
        </w:tc>
      </w:tr>
      <w:tr w:rsidR="00F61A4D" w:rsidRPr="00093230" w:rsidTr="0009323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4D" w:rsidRPr="00093230" w:rsidRDefault="00F61A4D" w:rsidP="00F61A4D">
            <w:pPr>
              <w:autoSpaceDE w:val="0"/>
              <w:autoSpaceDN w:val="0"/>
              <w:adjustRightInd w:val="0"/>
            </w:pPr>
            <w:r w:rsidRPr="0009323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4D" w:rsidRPr="00093230" w:rsidRDefault="00F61A4D" w:rsidP="00F61A4D">
            <w:pPr>
              <w:autoSpaceDE w:val="0"/>
              <w:autoSpaceDN w:val="0"/>
              <w:adjustRightInd w:val="0"/>
              <w:jc w:val="right"/>
            </w:pPr>
            <w:r w:rsidRPr="00093230">
              <w:t>4174,5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4D" w:rsidRPr="00093230" w:rsidRDefault="00F61A4D" w:rsidP="00F61A4D">
            <w:pPr>
              <w:autoSpaceDE w:val="0"/>
              <w:autoSpaceDN w:val="0"/>
              <w:adjustRightInd w:val="0"/>
              <w:jc w:val="right"/>
            </w:pPr>
            <w:r w:rsidRPr="00093230">
              <w:t>1369,7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4D" w:rsidRPr="00093230" w:rsidRDefault="00F61A4D" w:rsidP="00F61A4D">
            <w:pPr>
              <w:autoSpaceDE w:val="0"/>
              <w:autoSpaceDN w:val="0"/>
              <w:adjustRightInd w:val="0"/>
              <w:jc w:val="right"/>
            </w:pPr>
            <w:r w:rsidRPr="00093230">
              <w:t>1391,4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4D" w:rsidRPr="00093230" w:rsidRDefault="00F61A4D" w:rsidP="00F61A4D">
            <w:pPr>
              <w:autoSpaceDE w:val="0"/>
              <w:autoSpaceDN w:val="0"/>
              <w:adjustRightInd w:val="0"/>
              <w:jc w:val="right"/>
            </w:pPr>
            <w:r w:rsidRPr="00093230">
              <w:t>1413,4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093230">
        <w:rPr>
          <w:sz w:val="28"/>
          <w:szCs w:val="28"/>
        </w:rPr>
        <w:t>2019-2021</w:t>
      </w:r>
      <w:r w:rsidRPr="007D1AFB">
        <w:rPr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201</w:t>
      </w:r>
      <w:r w:rsidR="00AF4147">
        <w:rPr>
          <w:sz w:val="28"/>
          <w:szCs w:val="28"/>
        </w:rPr>
        <w:t>8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="00220986">
        <w:rPr>
          <w:rFonts w:ascii="Times New Roman" w:hAnsi="Times New Roman"/>
          <w:b/>
          <w:sz w:val="28"/>
          <w:szCs w:val="28"/>
        </w:rPr>
        <w:t>«</w:t>
      </w:r>
      <w:r w:rsidRPr="007D1AFB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046302" w:rsidRDefault="00613A44" w:rsidP="0004630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rStyle w:val="FontStyle50"/>
          <w:sz w:val="28"/>
          <w:szCs w:val="28"/>
        </w:rPr>
        <w:t>Оценка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эффективности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проводится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в тече</w:t>
      </w:r>
      <w:r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046302" w:rsidRDefault="00220986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13A44" w:rsidRPr="007D1AFB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04630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дорожного </w:t>
      </w:r>
    </w:p>
    <w:p w:rsidR="00613A44" w:rsidRPr="007D1AFB" w:rsidRDefault="00E253BE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хозяйства</w:t>
      </w:r>
      <w:r w:rsidR="00220986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5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программу,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613A44" w:rsidRPr="007D1AFB" w:rsidRDefault="00613A44" w:rsidP="00046302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46302" w:rsidRDefault="00613A44" w:rsidP="0004630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несет ответственность за нецелевое </w:t>
      </w:r>
      <w:r w:rsidR="00046302">
        <w:rPr>
          <w:sz w:val="28"/>
          <w:szCs w:val="28"/>
        </w:rPr>
        <w:t>использование бюджетных средств</w:t>
      </w:r>
    </w:p>
    <w:p w:rsidR="00613A44" w:rsidRPr="007D1AFB" w:rsidRDefault="00613A44" w:rsidP="00046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муниципальной программы.</w:t>
      </w:r>
    </w:p>
    <w:p w:rsidR="00613A44" w:rsidRPr="007D1AFB" w:rsidRDefault="00093230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046302" w:rsidRDefault="008E4E36" w:rsidP="00046302">
      <w:pPr>
        <w:pStyle w:val="NoSpacing"/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630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E257F" w:rsidRPr="007D1AFB" w:rsidRDefault="008A5B52" w:rsidP="00046302">
      <w:pPr>
        <w:pStyle w:val="NoSpacing"/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8A5B52" w:rsidRPr="003F3985" w:rsidRDefault="00220986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 w:rsidR="008A5B52" w:rsidRPr="003F3985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BE2DA8">
        <w:rPr>
          <w:rFonts w:ascii="Times New Roman" w:eastAsia="Times New Roman" w:hAnsi="Times New Roman"/>
          <w:b/>
          <w:sz w:val="28"/>
          <w:szCs w:val="28"/>
        </w:rPr>
        <w:t xml:space="preserve">2019-2021 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093230">
      <w:pPr>
        <w:pStyle w:val="NoSpacing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="00220986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220986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</w:t>
      </w:r>
      <w:r w:rsidR="00220986">
        <w:rPr>
          <w:rFonts w:ascii="Times New Roman" w:hAnsi="Times New Roman"/>
          <w:sz w:val="28"/>
          <w:szCs w:val="28"/>
        </w:rPr>
        <w:t>«</w:t>
      </w:r>
      <w:r w:rsidRPr="007D1AFB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BE2DA8">
        <w:rPr>
          <w:rFonts w:ascii="Times New Roman" w:eastAsia="Times New Roman" w:hAnsi="Times New Roman"/>
          <w:sz w:val="28"/>
          <w:szCs w:val="28"/>
        </w:rPr>
        <w:t>2019-2021</w:t>
      </w:r>
      <w:r w:rsidR="00093230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817"/>
      </w:tblGrid>
      <w:tr w:rsidR="00501A39" w:rsidRPr="00093230" w:rsidTr="00093230">
        <w:tc>
          <w:tcPr>
            <w:tcW w:w="1946" w:type="pct"/>
          </w:tcPr>
          <w:p w:rsidR="008A5B52" w:rsidRPr="00093230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501A39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054" w:type="pct"/>
          </w:tcPr>
          <w:p w:rsidR="008A5B52" w:rsidRPr="00093230" w:rsidRDefault="00093230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46302" w:rsidRPr="00093230">
              <w:rPr>
                <w:rFonts w:ascii="Times New Roman" w:eastAsia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093230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093230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54" w:type="pct"/>
          </w:tcPr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4" w:type="pct"/>
          </w:tcPr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230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</w:t>
            </w:r>
            <w:r w:rsidR="003F3985" w:rsidRPr="000932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3054" w:type="pct"/>
          </w:tcPr>
          <w:p w:rsidR="00046302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протяженность отремо</w:t>
            </w:r>
            <w:r w:rsidR="003F3985" w:rsidRPr="00093230">
              <w:rPr>
                <w:rFonts w:ascii="Times New Roman" w:hAnsi="Times New Roman"/>
                <w:sz w:val="24"/>
                <w:szCs w:val="24"/>
              </w:rPr>
              <w:t>нтированных автомобильных дорог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разметка автомобильных дорог;</w:t>
            </w:r>
          </w:p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установка дорожных знаков;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54" w:type="pct"/>
          </w:tcPr>
          <w:p w:rsidR="0028773D" w:rsidRPr="00093230" w:rsidRDefault="00BE2DA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  <w:r w:rsid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054" w:type="pct"/>
          </w:tcPr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на </w:t>
            </w:r>
            <w:r w:rsidR="00BE2DA8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2019-2021 </w:t>
            </w: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годы составляет </w:t>
            </w:r>
            <w:r w:rsidR="00F61A4D" w:rsidRPr="00093230">
              <w:rPr>
                <w:rFonts w:ascii="Times New Roman" w:eastAsia="Times New Roman" w:hAnsi="Times New Roman"/>
                <w:sz w:val="24"/>
                <w:szCs w:val="24"/>
              </w:rPr>
              <w:t>4129,5</w:t>
            </w: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8773D" w:rsidRPr="00093230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556DD" w:rsidRPr="000932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61A4D" w:rsidRPr="00093230">
              <w:rPr>
                <w:rFonts w:ascii="Times New Roman" w:eastAsia="Times New Roman" w:hAnsi="Times New Roman"/>
                <w:sz w:val="24"/>
                <w:szCs w:val="24"/>
              </w:rPr>
              <w:t>1354,7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093230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556DD" w:rsidRPr="0009323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61A4D" w:rsidRPr="00093230">
              <w:rPr>
                <w:rFonts w:ascii="Times New Roman" w:eastAsia="Times New Roman" w:hAnsi="Times New Roman"/>
                <w:sz w:val="24"/>
                <w:szCs w:val="24"/>
              </w:rPr>
              <w:t>1376,4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093230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556DD" w:rsidRPr="000932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61A4D" w:rsidRPr="00093230">
              <w:rPr>
                <w:rFonts w:ascii="Times New Roman" w:eastAsia="Times New Roman" w:hAnsi="Times New Roman"/>
                <w:sz w:val="24"/>
                <w:szCs w:val="24"/>
              </w:rPr>
              <w:t>1398,4</w:t>
            </w:r>
            <w:r w:rsidR="0028773D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093230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 – средства бюджета Безводного сельского поселения</w:t>
            </w:r>
            <w:r w:rsidR="003F3985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4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093230" w:rsidTr="00093230">
        <w:tc>
          <w:tcPr>
            <w:tcW w:w="1946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3054" w:type="pct"/>
          </w:tcPr>
          <w:p w:rsidR="0028773D" w:rsidRPr="00093230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046302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046302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lastRenderedPageBreak/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220986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220986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="00220986">
        <w:rPr>
          <w:b/>
          <w:sz w:val="28"/>
          <w:szCs w:val="28"/>
        </w:rPr>
        <w:t>«</w:t>
      </w:r>
      <w:r w:rsidRPr="007D1AFB">
        <w:rPr>
          <w:b/>
          <w:sz w:val="28"/>
          <w:szCs w:val="28"/>
        </w:rPr>
        <w:t>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220986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093230" w:rsidTr="00093230">
        <w:tc>
          <w:tcPr>
            <w:tcW w:w="709" w:type="dxa"/>
            <w:vMerge w:val="restart"/>
            <w:vAlign w:val="center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Единица измере</w:t>
            </w:r>
            <w:r w:rsidRPr="00093230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093230">
              <w:rPr>
                <w:rStyle w:val="FontStyle57"/>
                <w:sz w:val="24"/>
                <w:szCs w:val="24"/>
              </w:rPr>
              <w:t>Ста</w:t>
            </w:r>
            <w:r w:rsidRPr="00093230">
              <w:rPr>
                <w:rStyle w:val="FontStyle57"/>
                <w:sz w:val="24"/>
                <w:szCs w:val="24"/>
              </w:rPr>
              <w:softHyphen/>
              <w:t>тус</w:t>
            </w:r>
            <w:r w:rsidRPr="00093230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A5B52" w:rsidRPr="00093230" w:rsidTr="00093230">
        <w:tc>
          <w:tcPr>
            <w:tcW w:w="709" w:type="dxa"/>
            <w:vMerge/>
            <w:vAlign w:val="center"/>
            <w:hideMark/>
          </w:tcPr>
          <w:p w:rsidR="008A5B52" w:rsidRPr="00093230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A5B52" w:rsidRPr="00093230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5B52" w:rsidRPr="00093230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5B52" w:rsidRPr="00093230" w:rsidRDefault="008A5B52" w:rsidP="00501A39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8A5B52" w:rsidRPr="00093230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501A39" w:rsidRPr="00093230" w:rsidTr="00093230">
        <w:tc>
          <w:tcPr>
            <w:tcW w:w="709" w:type="dxa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hideMark/>
          </w:tcPr>
          <w:p w:rsidR="008A5B52" w:rsidRPr="00093230" w:rsidRDefault="008A5B52" w:rsidP="006512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9323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093230" w:rsidTr="00093230">
        <w:tc>
          <w:tcPr>
            <w:tcW w:w="709" w:type="dxa"/>
            <w:shd w:val="clear" w:color="auto" w:fill="auto"/>
            <w:hideMark/>
          </w:tcPr>
          <w:p w:rsidR="008A5B52" w:rsidRPr="00093230" w:rsidRDefault="0065098D" w:rsidP="00501A39">
            <w:pPr>
              <w:pStyle w:val="Style24"/>
              <w:widowControl/>
              <w:jc w:val="center"/>
            </w:pPr>
            <w:r w:rsidRPr="00093230">
              <w:t>1</w:t>
            </w:r>
            <w:r w:rsidR="008A5B52" w:rsidRPr="00093230">
              <w:t xml:space="preserve">. </w:t>
            </w:r>
          </w:p>
        </w:tc>
        <w:tc>
          <w:tcPr>
            <w:tcW w:w="8936" w:type="dxa"/>
            <w:gridSpan w:val="9"/>
            <w:hideMark/>
          </w:tcPr>
          <w:p w:rsidR="008A5B52" w:rsidRPr="00093230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501A39" w:rsidRPr="0009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86">
              <w:rPr>
                <w:rFonts w:ascii="Times New Roman" w:hAnsi="Times New Roman"/>
                <w:sz w:val="24"/>
                <w:szCs w:val="24"/>
              </w:rPr>
              <w:t>«</w:t>
            </w:r>
            <w:r w:rsidR="004113BB" w:rsidRPr="00093230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501A39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093230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501A39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093230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0932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093230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  <w:r w:rsidR="00220986">
              <w:rPr>
                <w:rFonts w:ascii="Times New Roman" w:hAnsi="Times New Roman"/>
                <w:sz w:val="24"/>
                <w:szCs w:val="24"/>
              </w:rPr>
              <w:t>»</w:t>
            </w:r>
            <w:r w:rsidR="00093230" w:rsidRPr="0009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46A" w:rsidRPr="00093230" w:rsidTr="00093230"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4746A" w:rsidRPr="00093230" w:rsidRDefault="0044746A" w:rsidP="00635747">
            <w:pPr>
              <w:pStyle w:val="Style24"/>
              <w:jc w:val="center"/>
            </w:pPr>
            <w:r w:rsidRPr="00093230">
              <w:t>1.1</w:t>
            </w:r>
          </w:p>
        </w:tc>
        <w:tc>
          <w:tcPr>
            <w:tcW w:w="8936" w:type="dxa"/>
            <w:gridSpan w:val="9"/>
            <w:tcBorders>
              <w:bottom w:val="single" w:sz="4" w:space="0" w:color="auto"/>
            </w:tcBorders>
            <w:hideMark/>
          </w:tcPr>
          <w:p w:rsidR="0044746A" w:rsidRPr="00093230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093230" w:rsidTr="00093230">
        <w:tc>
          <w:tcPr>
            <w:tcW w:w="709" w:type="dxa"/>
            <w:tcBorders>
              <w:bottom w:val="single" w:sz="2" w:space="0" w:color="auto"/>
            </w:tcBorders>
            <w:hideMark/>
          </w:tcPr>
          <w:p w:rsidR="0044746A" w:rsidRPr="00093230" w:rsidRDefault="0044746A" w:rsidP="00635747">
            <w:pPr>
              <w:pStyle w:val="Style24"/>
              <w:jc w:val="center"/>
            </w:pPr>
            <w:r w:rsidRPr="00093230">
              <w:t>1.2</w:t>
            </w:r>
          </w:p>
        </w:tc>
        <w:tc>
          <w:tcPr>
            <w:tcW w:w="8936" w:type="dxa"/>
            <w:gridSpan w:val="9"/>
            <w:tcBorders>
              <w:bottom w:val="single" w:sz="2" w:space="0" w:color="auto"/>
            </w:tcBorders>
            <w:hideMark/>
          </w:tcPr>
          <w:p w:rsidR="00093230" w:rsidRDefault="00093230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4746A" w:rsidRPr="00093230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093230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sz w:val="24"/>
                <w:szCs w:val="24"/>
              </w:rPr>
              <w:t xml:space="preserve">- </w:t>
            </w:r>
            <w:r w:rsidRPr="00093230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093230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230">
              <w:rPr>
                <w:rFonts w:ascii="Times New Roman" w:hAnsi="Times New Roman"/>
                <w:iCs/>
                <w:sz w:val="24"/>
                <w:szCs w:val="24"/>
              </w:rPr>
              <w:t>- обеспечение безопасности дорожного движения;</w:t>
            </w:r>
          </w:p>
        </w:tc>
      </w:tr>
      <w:tr w:rsidR="0044746A" w:rsidRPr="00093230" w:rsidTr="0009323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44746A" w:rsidRPr="00093230" w:rsidRDefault="0044746A" w:rsidP="00635747">
            <w:pPr>
              <w:pStyle w:val="Style24"/>
              <w:widowControl/>
              <w:jc w:val="center"/>
            </w:pPr>
          </w:p>
        </w:tc>
        <w:tc>
          <w:tcPr>
            <w:tcW w:w="8936" w:type="dxa"/>
            <w:gridSpan w:val="9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44746A" w:rsidRPr="00093230" w:rsidRDefault="0044746A" w:rsidP="00635747">
            <w:pPr>
              <w:autoSpaceDE w:val="0"/>
              <w:autoSpaceDN w:val="0"/>
              <w:adjustRightInd w:val="0"/>
            </w:pPr>
          </w:p>
        </w:tc>
      </w:tr>
      <w:tr w:rsidR="0044746A" w:rsidRPr="00093230" w:rsidTr="00651277">
        <w:tc>
          <w:tcPr>
            <w:tcW w:w="709" w:type="dxa"/>
            <w:tcBorders>
              <w:top w:val="single" w:sz="2" w:space="0" w:color="auto"/>
            </w:tcBorders>
            <w:hideMark/>
          </w:tcPr>
          <w:p w:rsidR="0044746A" w:rsidRPr="00093230" w:rsidRDefault="0044746A" w:rsidP="00635747">
            <w:pPr>
              <w:pStyle w:val="Style24"/>
              <w:widowControl/>
              <w:jc w:val="center"/>
            </w:pPr>
            <w:r w:rsidRPr="00093230">
              <w:t>1.3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hideMark/>
          </w:tcPr>
          <w:p w:rsidR="0044746A" w:rsidRPr="00093230" w:rsidRDefault="0044746A" w:rsidP="00635747">
            <w:pPr>
              <w:autoSpaceDE w:val="0"/>
              <w:autoSpaceDN w:val="0"/>
              <w:adjustRightInd w:val="0"/>
            </w:pPr>
            <w:r w:rsidRPr="00093230">
              <w:t>Целевой показатель подпрограммы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</w:tcPr>
          <w:p w:rsidR="0044746A" w:rsidRPr="00093230" w:rsidRDefault="0044746A" w:rsidP="00651277">
            <w:pPr>
              <w:jc w:val="center"/>
            </w:pPr>
            <w:r w:rsidRPr="00093230">
              <w:t>8,4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44746A" w:rsidRPr="00093230" w:rsidRDefault="0044746A" w:rsidP="00651277">
            <w:pPr>
              <w:jc w:val="center"/>
            </w:pPr>
            <w:r w:rsidRPr="00093230">
              <w:t>8,4</w:t>
            </w:r>
          </w:p>
        </w:tc>
        <w:tc>
          <w:tcPr>
            <w:tcW w:w="998" w:type="dxa"/>
            <w:tcBorders>
              <w:top w:val="single" w:sz="2" w:space="0" w:color="auto"/>
            </w:tcBorders>
          </w:tcPr>
          <w:p w:rsidR="0044746A" w:rsidRPr="00093230" w:rsidRDefault="0044746A" w:rsidP="00651277">
            <w:pPr>
              <w:jc w:val="center"/>
            </w:pPr>
            <w:r w:rsidRPr="00093230">
              <w:t>8,4</w:t>
            </w:r>
          </w:p>
        </w:tc>
      </w:tr>
      <w:tr w:rsidR="0044746A" w:rsidRPr="00093230" w:rsidTr="00651277">
        <w:tc>
          <w:tcPr>
            <w:tcW w:w="709" w:type="dxa"/>
          </w:tcPr>
          <w:p w:rsidR="0044746A" w:rsidRPr="00093230" w:rsidRDefault="0044746A" w:rsidP="00635747">
            <w:pPr>
              <w:pStyle w:val="Style24"/>
              <w:widowControl/>
              <w:jc w:val="center"/>
            </w:pPr>
            <w:r w:rsidRPr="00093230">
              <w:t>1.3.1</w:t>
            </w:r>
          </w:p>
        </w:tc>
        <w:tc>
          <w:tcPr>
            <w:tcW w:w="3969" w:type="dxa"/>
          </w:tcPr>
          <w:p w:rsidR="0044746A" w:rsidRPr="00093230" w:rsidRDefault="0044746A" w:rsidP="00651277">
            <w:pPr>
              <w:pStyle w:val="NoSpac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276" w:type="dxa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1,640</w:t>
            </w:r>
          </w:p>
        </w:tc>
        <w:tc>
          <w:tcPr>
            <w:tcW w:w="850" w:type="dxa"/>
            <w:gridSpan w:val="2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1,796</w:t>
            </w:r>
          </w:p>
        </w:tc>
        <w:tc>
          <w:tcPr>
            <w:tcW w:w="998" w:type="dxa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1,330</w:t>
            </w:r>
          </w:p>
        </w:tc>
      </w:tr>
      <w:tr w:rsidR="0044746A" w:rsidRPr="00093230" w:rsidTr="00651277">
        <w:tc>
          <w:tcPr>
            <w:tcW w:w="709" w:type="dxa"/>
          </w:tcPr>
          <w:p w:rsidR="0044746A" w:rsidRPr="00093230" w:rsidRDefault="0044746A" w:rsidP="00635747">
            <w:pPr>
              <w:pStyle w:val="Style24"/>
              <w:widowControl/>
              <w:jc w:val="center"/>
            </w:pPr>
            <w:r w:rsidRPr="00093230">
              <w:t>1.3.2</w:t>
            </w:r>
          </w:p>
        </w:tc>
        <w:tc>
          <w:tcPr>
            <w:tcW w:w="3969" w:type="dxa"/>
          </w:tcPr>
          <w:p w:rsidR="0044746A" w:rsidRPr="00093230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1276" w:type="dxa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44746A" w:rsidRPr="00093230" w:rsidRDefault="00E371F7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46A" w:rsidRPr="00093230" w:rsidRDefault="00E371F7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46A" w:rsidRPr="00093230" w:rsidTr="00651277">
        <w:tc>
          <w:tcPr>
            <w:tcW w:w="709" w:type="dxa"/>
          </w:tcPr>
          <w:p w:rsidR="0044746A" w:rsidRPr="00093230" w:rsidRDefault="0044746A" w:rsidP="00635747">
            <w:pPr>
              <w:pStyle w:val="Style24"/>
              <w:widowControl/>
              <w:jc w:val="center"/>
            </w:pPr>
            <w:r w:rsidRPr="00093230">
              <w:t>1.3.3</w:t>
            </w:r>
          </w:p>
        </w:tc>
        <w:tc>
          <w:tcPr>
            <w:tcW w:w="3969" w:type="dxa"/>
          </w:tcPr>
          <w:p w:rsidR="0044746A" w:rsidRPr="00093230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76" w:type="dxa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44746A" w:rsidRPr="00093230" w:rsidRDefault="0044746A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746A" w:rsidRPr="00093230" w:rsidRDefault="001B2A49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44746A" w:rsidRPr="00093230" w:rsidRDefault="001B2A49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4746A" w:rsidRPr="00093230" w:rsidRDefault="001B2A49" w:rsidP="0065127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Default="008A5B52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20986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220986">
        <w:rPr>
          <w:rFonts w:ascii="Times New Roman" w:hAnsi="Times New Roman"/>
          <w:sz w:val="28"/>
          <w:szCs w:val="28"/>
        </w:rPr>
        <w:t>»</w:t>
      </w:r>
      <w:r w:rsidR="0065098D" w:rsidRPr="007D1AFB">
        <w:rPr>
          <w:rFonts w:ascii="Times New Roman" w:hAnsi="Times New Roman"/>
          <w:sz w:val="28"/>
          <w:szCs w:val="28"/>
        </w:rPr>
        <w:t xml:space="preserve"> на </w:t>
      </w:r>
      <w:r w:rsidR="00046302">
        <w:rPr>
          <w:rFonts w:ascii="Times New Roman" w:hAnsi="Times New Roman"/>
          <w:sz w:val="28"/>
          <w:szCs w:val="28"/>
        </w:rPr>
        <w:t xml:space="preserve">2019-2021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220986">
        <w:rPr>
          <w:rFonts w:ascii="Times New Roman" w:hAnsi="Times New Roman"/>
          <w:sz w:val="28"/>
          <w:szCs w:val="28"/>
        </w:rPr>
        <w:t>«</w:t>
      </w:r>
      <w:r w:rsidRPr="007D1AFB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201</w:t>
      </w:r>
      <w:r w:rsidR="00E556DD">
        <w:rPr>
          <w:rFonts w:ascii="Times New Roman" w:hAnsi="Times New Roman"/>
          <w:sz w:val="28"/>
          <w:szCs w:val="28"/>
        </w:rPr>
        <w:t>9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556DD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093230" w:rsidRPr="007D1AFB" w:rsidRDefault="00093230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Default="0065098D" w:rsidP="003F3985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0986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046302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220986">
        <w:rPr>
          <w:rFonts w:ascii="Times New Roman" w:hAnsi="Times New Roman"/>
          <w:b/>
          <w:sz w:val="28"/>
          <w:szCs w:val="28"/>
        </w:rPr>
        <w:t>»</w:t>
      </w:r>
      <w:r w:rsidR="00093230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220986">
        <w:rPr>
          <w:rFonts w:ascii="Times New Roman" w:hAnsi="Times New Roman"/>
          <w:b/>
          <w:sz w:val="28"/>
          <w:szCs w:val="28"/>
        </w:rPr>
        <w:t>«</w:t>
      </w:r>
      <w:r w:rsidR="008A5B52" w:rsidRPr="007D1AFB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651277" w:rsidTr="00651277">
        <w:tc>
          <w:tcPr>
            <w:tcW w:w="522" w:type="dxa"/>
            <w:vMerge w:val="restart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651277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финансиро</w:t>
            </w:r>
            <w:r w:rsidRPr="00651277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Объем финанси</w:t>
            </w:r>
            <w:r w:rsidRPr="00651277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651277">
              <w:rPr>
                <w:rStyle w:val="FontStyle57"/>
                <w:sz w:val="24"/>
                <w:szCs w:val="24"/>
              </w:rPr>
              <w:t>.</w:t>
            </w:r>
            <w:r w:rsidRPr="00651277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Непосред</w:t>
            </w:r>
            <w:r w:rsidRPr="0065127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651277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651277" w:rsidTr="00651277">
        <w:tc>
          <w:tcPr>
            <w:tcW w:w="522" w:type="dxa"/>
            <w:vMerge/>
            <w:vAlign w:val="center"/>
          </w:tcPr>
          <w:p w:rsidR="008A5B52" w:rsidRPr="00651277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651277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651277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651277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1 год реали</w:t>
            </w:r>
            <w:r w:rsidRPr="0065127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2 год реали</w:t>
            </w:r>
            <w:r w:rsidRPr="0065127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651277" w:rsidRDefault="008A5B52" w:rsidP="00DB7508">
            <w:pPr>
              <w:pStyle w:val="Style24"/>
              <w:widowControl/>
              <w:jc w:val="center"/>
            </w:pPr>
            <w:r w:rsidRPr="00651277">
              <w:rPr>
                <w:rStyle w:val="FontStyle57"/>
                <w:sz w:val="24"/>
                <w:szCs w:val="24"/>
              </w:rPr>
              <w:t>3 год реали</w:t>
            </w:r>
            <w:r w:rsidRPr="0065127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651277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651277" w:rsidTr="00651277">
        <w:tc>
          <w:tcPr>
            <w:tcW w:w="522" w:type="dxa"/>
            <w:vMerge w:val="restart"/>
          </w:tcPr>
          <w:p w:rsidR="0044746A" w:rsidRPr="00651277" w:rsidRDefault="0044746A" w:rsidP="00042FB5">
            <w:r w:rsidRPr="00651277">
              <w:lastRenderedPageBreak/>
              <w:t>1</w:t>
            </w:r>
          </w:p>
        </w:tc>
        <w:tc>
          <w:tcPr>
            <w:tcW w:w="1746" w:type="dxa"/>
            <w:vMerge w:val="restart"/>
          </w:tcPr>
          <w:p w:rsidR="0044746A" w:rsidRPr="00651277" w:rsidRDefault="0044746A" w:rsidP="00042FB5">
            <w:r w:rsidRPr="00651277">
              <w:t xml:space="preserve">Мероприятие1 </w:t>
            </w:r>
          </w:p>
          <w:p w:rsidR="0044746A" w:rsidRPr="00651277" w:rsidRDefault="0044746A" w:rsidP="00042FB5">
            <w:pPr>
              <w:rPr>
                <w:iCs/>
              </w:rPr>
            </w:pPr>
          </w:p>
          <w:p w:rsidR="0044746A" w:rsidRPr="00651277" w:rsidRDefault="0044746A" w:rsidP="00042FB5">
            <w:pPr>
              <w:rPr>
                <w:iCs/>
              </w:rPr>
            </w:pPr>
            <w:r w:rsidRPr="00651277">
              <w:rPr>
                <w:iCs/>
              </w:rPr>
              <w:t>мероприятия в рамках дорожной деятельности</w:t>
            </w:r>
          </w:p>
          <w:p w:rsidR="0044746A" w:rsidRPr="00651277" w:rsidRDefault="0044746A" w:rsidP="00042FB5"/>
        </w:tc>
        <w:tc>
          <w:tcPr>
            <w:tcW w:w="1134" w:type="dxa"/>
          </w:tcPr>
          <w:p w:rsidR="0044746A" w:rsidRPr="00651277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651277" w:rsidRDefault="0044746A" w:rsidP="00F06D47">
            <w:pPr>
              <w:jc w:val="right"/>
            </w:pPr>
            <w:r w:rsidRPr="00651277">
              <w:t>3</w:t>
            </w:r>
            <w:r w:rsidR="00F06D47" w:rsidRPr="00651277">
              <w:t>0</w:t>
            </w:r>
            <w:r w:rsidRPr="00651277">
              <w:t>00</w:t>
            </w:r>
          </w:p>
        </w:tc>
        <w:tc>
          <w:tcPr>
            <w:tcW w:w="992" w:type="dxa"/>
          </w:tcPr>
          <w:p w:rsidR="0044746A" w:rsidRPr="00651277" w:rsidRDefault="0044746A" w:rsidP="00F06D47">
            <w:pPr>
              <w:jc w:val="right"/>
            </w:pPr>
            <w:r w:rsidRPr="00651277">
              <w:t>1</w:t>
            </w:r>
            <w:r w:rsidR="00F06D47" w:rsidRPr="00651277">
              <w:t>0</w:t>
            </w:r>
            <w:r w:rsidRPr="00651277">
              <w:t>00</w:t>
            </w:r>
          </w:p>
        </w:tc>
        <w:tc>
          <w:tcPr>
            <w:tcW w:w="851" w:type="dxa"/>
          </w:tcPr>
          <w:p w:rsidR="0044746A" w:rsidRPr="00651277" w:rsidRDefault="0044746A" w:rsidP="00F06D47">
            <w:pPr>
              <w:jc w:val="right"/>
            </w:pPr>
            <w:r w:rsidRPr="00651277">
              <w:t>1</w:t>
            </w:r>
            <w:r w:rsidR="00F06D47" w:rsidRPr="00651277">
              <w:t>0</w:t>
            </w:r>
            <w:r w:rsidRPr="00651277">
              <w:t>00</w:t>
            </w:r>
          </w:p>
        </w:tc>
        <w:tc>
          <w:tcPr>
            <w:tcW w:w="992" w:type="dxa"/>
          </w:tcPr>
          <w:p w:rsidR="0044746A" w:rsidRPr="00651277" w:rsidRDefault="0044746A" w:rsidP="00F06D47">
            <w:pPr>
              <w:jc w:val="right"/>
            </w:pPr>
            <w:r w:rsidRPr="00651277">
              <w:t>1</w:t>
            </w:r>
            <w:r w:rsidR="00F06D47" w:rsidRPr="00651277">
              <w:t>0</w:t>
            </w:r>
            <w:r w:rsidRPr="00651277">
              <w:t>00</w:t>
            </w:r>
          </w:p>
        </w:tc>
        <w:tc>
          <w:tcPr>
            <w:tcW w:w="1417" w:type="dxa"/>
            <w:vMerge w:val="restart"/>
          </w:tcPr>
          <w:p w:rsidR="0044746A" w:rsidRPr="00651277" w:rsidRDefault="0044746A" w:rsidP="00635747">
            <w:r w:rsidRPr="00651277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651277" w:rsidRDefault="0044746A" w:rsidP="00042FB5">
            <w:r w:rsidRPr="00651277">
              <w:t xml:space="preserve">Администрация Безводного сельского поселения Курганинского района </w:t>
            </w:r>
          </w:p>
        </w:tc>
      </w:tr>
      <w:tr w:rsidR="00F06D47" w:rsidRPr="00651277" w:rsidTr="00651277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06D47" w:rsidRPr="00651277" w:rsidRDefault="00F06D47" w:rsidP="00DB7508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F06D47" w:rsidRPr="00651277" w:rsidRDefault="00F06D47" w:rsidP="00DB7508"/>
        </w:tc>
        <w:tc>
          <w:tcPr>
            <w:tcW w:w="1134" w:type="dxa"/>
            <w:tcBorders>
              <w:bottom w:val="single" w:sz="4" w:space="0" w:color="auto"/>
            </w:tcBorders>
          </w:tcPr>
          <w:p w:rsidR="00F06D47" w:rsidRPr="00651277" w:rsidRDefault="00F06D47" w:rsidP="00DB75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651277" w:rsidRDefault="00F06D47" w:rsidP="00F06D47">
            <w:pPr>
              <w:jc w:val="right"/>
            </w:pPr>
            <w:r w:rsidRPr="00651277">
              <w:t>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651277" w:rsidRDefault="00F06D47" w:rsidP="00F06D47">
            <w:pPr>
              <w:jc w:val="right"/>
            </w:pPr>
            <w:r w:rsidRPr="00651277">
              <w:t>1000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651277" w:rsidRDefault="00F06D47" w:rsidP="00F06D47">
            <w:pPr>
              <w:jc w:val="right"/>
            </w:pPr>
            <w:r w:rsidRPr="00651277"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651277" w:rsidRDefault="00F06D47" w:rsidP="00F06D47">
            <w:pPr>
              <w:jc w:val="right"/>
            </w:pPr>
            <w:r w:rsidRPr="00651277">
              <w:t>1000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6D47" w:rsidRPr="00651277" w:rsidRDefault="00F06D47" w:rsidP="00635747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06D47" w:rsidRPr="00651277" w:rsidRDefault="00F06D47" w:rsidP="00042FB5"/>
        </w:tc>
      </w:tr>
      <w:tr w:rsidR="001B2A49" w:rsidRPr="00651277" w:rsidTr="00651277">
        <w:tc>
          <w:tcPr>
            <w:tcW w:w="522" w:type="dxa"/>
            <w:vMerge w:val="restart"/>
          </w:tcPr>
          <w:p w:rsidR="001B2A49" w:rsidRPr="00651277" w:rsidRDefault="001B2A49" w:rsidP="00042FB5">
            <w:r w:rsidRPr="00651277">
              <w:t>2</w:t>
            </w:r>
          </w:p>
        </w:tc>
        <w:tc>
          <w:tcPr>
            <w:tcW w:w="1746" w:type="dxa"/>
            <w:vMerge w:val="restart"/>
          </w:tcPr>
          <w:p w:rsidR="001B2A49" w:rsidRPr="00651277" w:rsidRDefault="001B2A49" w:rsidP="00042FB5">
            <w:pPr>
              <w:rPr>
                <w:iCs/>
              </w:rPr>
            </w:pPr>
            <w:r w:rsidRPr="00651277">
              <w:rPr>
                <w:iCs/>
              </w:rPr>
              <w:t>Мероприятие 2</w:t>
            </w:r>
          </w:p>
          <w:p w:rsidR="001B2A49" w:rsidRPr="00651277" w:rsidRDefault="001B2A49" w:rsidP="00042FB5">
            <w:pPr>
              <w:rPr>
                <w:iCs/>
              </w:rPr>
            </w:pPr>
            <w:r w:rsidRPr="00651277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1B2A49" w:rsidRPr="00651277" w:rsidRDefault="001B2A49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2A49" w:rsidRPr="00651277" w:rsidRDefault="00F61A4D" w:rsidP="00F06D47">
            <w:pPr>
              <w:jc w:val="right"/>
            </w:pPr>
            <w:r w:rsidRPr="00651277">
              <w:t>1129,5</w:t>
            </w:r>
          </w:p>
        </w:tc>
        <w:tc>
          <w:tcPr>
            <w:tcW w:w="992" w:type="dxa"/>
          </w:tcPr>
          <w:p w:rsidR="001B2A49" w:rsidRPr="00651277" w:rsidRDefault="00F61A4D" w:rsidP="00F06D47">
            <w:pPr>
              <w:jc w:val="right"/>
            </w:pPr>
            <w:r w:rsidRPr="00651277">
              <w:t>1354,7</w:t>
            </w:r>
          </w:p>
        </w:tc>
        <w:tc>
          <w:tcPr>
            <w:tcW w:w="851" w:type="dxa"/>
          </w:tcPr>
          <w:p w:rsidR="001B2A49" w:rsidRPr="00651277" w:rsidRDefault="00F61A4D" w:rsidP="00B04AAF">
            <w:pPr>
              <w:jc w:val="right"/>
            </w:pPr>
            <w:r w:rsidRPr="00651277">
              <w:t>1376,4</w:t>
            </w:r>
          </w:p>
        </w:tc>
        <w:tc>
          <w:tcPr>
            <w:tcW w:w="992" w:type="dxa"/>
          </w:tcPr>
          <w:p w:rsidR="001B2A49" w:rsidRPr="00651277" w:rsidRDefault="00F61A4D" w:rsidP="00B04AAF">
            <w:pPr>
              <w:jc w:val="right"/>
            </w:pPr>
            <w:r w:rsidRPr="00651277">
              <w:t>1398,4</w:t>
            </w:r>
          </w:p>
        </w:tc>
        <w:tc>
          <w:tcPr>
            <w:tcW w:w="1417" w:type="dxa"/>
            <w:vMerge w:val="restart"/>
          </w:tcPr>
          <w:p w:rsidR="001B2A49" w:rsidRPr="00651277" w:rsidRDefault="001B2A49" w:rsidP="00635747">
            <w:r w:rsidRPr="00651277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1B2A49" w:rsidRPr="00651277" w:rsidRDefault="001B2A49" w:rsidP="00042FB5">
            <w:r w:rsidRPr="00651277">
              <w:t xml:space="preserve">Администрация Безводного сельского поселения Курганинского района </w:t>
            </w:r>
          </w:p>
        </w:tc>
      </w:tr>
      <w:tr w:rsidR="00F61A4D" w:rsidRPr="00651277" w:rsidTr="00651277">
        <w:tc>
          <w:tcPr>
            <w:tcW w:w="522" w:type="dxa"/>
            <w:vMerge/>
          </w:tcPr>
          <w:p w:rsidR="00F61A4D" w:rsidRPr="00651277" w:rsidRDefault="00F61A4D" w:rsidP="00F61A4D"/>
        </w:tc>
        <w:tc>
          <w:tcPr>
            <w:tcW w:w="1746" w:type="dxa"/>
            <w:vMerge/>
          </w:tcPr>
          <w:p w:rsidR="00F61A4D" w:rsidRPr="00651277" w:rsidRDefault="00F61A4D" w:rsidP="00F61A4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4D" w:rsidRPr="00651277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61A4D" w:rsidRPr="00651277" w:rsidRDefault="00F61A4D" w:rsidP="00F61A4D">
            <w:pPr>
              <w:jc w:val="right"/>
            </w:pPr>
            <w:r w:rsidRPr="00651277">
              <w:t>1129,5</w:t>
            </w:r>
          </w:p>
        </w:tc>
        <w:tc>
          <w:tcPr>
            <w:tcW w:w="992" w:type="dxa"/>
          </w:tcPr>
          <w:p w:rsidR="00F61A4D" w:rsidRPr="00651277" w:rsidRDefault="00F61A4D" w:rsidP="00F61A4D">
            <w:pPr>
              <w:jc w:val="right"/>
            </w:pPr>
            <w:r w:rsidRPr="00651277">
              <w:t>1354,7</w:t>
            </w:r>
          </w:p>
        </w:tc>
        <w:tc>
          <w:tcPr>
            <w:tcW w:w="851" w:type="dxa"/>
          </w:tcPr>
          <w:p w:rsidR="00F61A4D" w:rsidRPr="00651277" w:rsidRDefault="00F61A4D" w:rsidP="00F61A4D">
            <w:pPr>
              <w:jc w:val="right"/>
            </w:pPr>
            <w:r w:rsidRPr="00651277">
              <w:t>1376,4</w:t>
            </w:r>
          </w:p>
        </w:tc>
        <w:tc>
          <w:tcPr>
            <w:tcW w:w="992" w:type="dxa"/>
          </w:tcPr>
          <w:p w:rsidR="00F61A4D" w:rsidRPr="00651277" w:rsidRDefault="00F61A4D" w:rsidP="00F61A4D">
            <w:pPr>
              <w:jc w:val="right"/>
            </w:pPr>
            <w:r w:rsidRPr="00651277">
              <w:t>1398,4</w:t>
            </w:r>
          </w:p>
        </w:tc>
        <w:tc>
          <w:tcPr>
            <w:tcW w:w="1417" w:type="dxa"/>
            <w:vMerge/>
          </w:tcPr>
          <w:p w:rsidR="00F61A4D" w:rsidRPr="00651277" w:rsidRDefault="00F61A4D" w:rsidP="00F61A4D"/>
        </w:tc>
        <w:tc>
          <w:tcPr>
            <w:tcW w:w="1373" w:type="dxa"/>
            <w:vMerge/>
          </w:tcPr>
          <w:p w:rsidR="00F61A4D" w:rsidRPr="00651277" w:rsidRDefault="00F61A4D" w:rsidP="00F61A4D"/>
        </w:tc>
      </w:tr>
      <w:tr w:rsidR="00F61A4D" w:rsidRPr="00651277" w:rsidTr="00651277">
        <w:tc>
          <w:tcPr>
            <w:tcW w:w="522" w:type="dxa"/>
          </w:tcPr>
          <w:p w:rsidR="00F61A4D" w:rsidRPr="00651277" w:rsidRDefault="00F61A4D" w:rsidP="00F61A4D"/>
        </w:tc>
        <w:tc>
          <w:tcPr>
            <w:tcW w:w="1746" w:type="dxa"/>
          </w:tcPr>
          <w:p w:rsidR="00F61A4D" w:rsidRPr="00651277" w:rsidRDefault="00F61A4D" w:rsidP="00F61A4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F61A4D" w:rsidRPr="00651277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5127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61A4D" w:rsidRPr="00651277" w:rsidRDefault="00F61A4D" w:rsidP="00F61A4D">
            <w:pPr>
              <w:jc w:val="right"/>
            </w:pPr>
            <w:r w:rsidRPr="00651277">
              <w:t xml:space="preserve">4129,5 </w:t>
            </w:r>
          </w:p>
        </w:tc>
        <w:tc>
          <w:tcPr>
            <w:tcW w:w="992" w:type="dxa"/>
          </w:tcPr>
          <w:p w:rsidR="00F61A4D" w:rsidRPr="00651277" w:rsidRDefault="00F61A4D" w:rsidP="00F61A4D">
            <w:pPr>
              <w:jc w:val="right"/>
            </w:pPr>
            <w:r w:rsidRPr="00651277">
              <w:t>1354,7</w:t>
            </w:r>
          </w:p>
        </w:tc>
        <w:tc>
          <w:tcPr>
            <w:tcW w:w="851" w:type="dxa"/>
          </w:tcPr>
          <w:p w:rsidR="00F61A4D" w:rsidRPr="00651277" w:rsidRDefault="00F61A4D" w:rsidP="00F61A4D">
            <w:pPr>
              <w:jc w:val="right"/>
            </w:pPr>
            <w:r w:rsidRPr="00651277">
              <w:t>1376,4</w:t>
            </w:r>
          </w:p>
        </w:tc>
        <w:tc>
          <w:tcPr>
            <w:tcW w:w="992" w:type="dxa"/>
          </w:tcPr>
          <w:p w:rsidR="00F61A4D" w:rsidRPr="00651277" w:rsidRDefault="00F61A4D" w:rsidP="00F61A4D">
            <w:pPr>
              <w:jc w:val="right"/>
            </w:pPr>
            <w:r w:rsidRPr="00651277">
              <w:t>1398,4</w:t>
            </w:r>
          </w:p>
        </w:tc>
        <w:tc>
          <w:tcPr>
            <w:tcW w:w="1417" w:type="dxa"/>
          </w:tcPr>
          <w:p w:rsidR="00F61A4D" w:rsidRPr="00651277" w:rsidRDefault="00F61A4D" w:rsidP="00F61A4D"/>
        </w:tc>
        <w:tc>
          <w:tcPr>
            <w:tcW w:w="1373" w:type="dxa"/>
          </w:tcPr>
          <w:p w:rsidR="00F61A4D" w:rsidRPr="00651277" w:rsidRDefault="00F61A4D" w:rsidP="00F61A4D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62152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2C10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F61A4D">
        <w:rPr>
          <w:sz w:val="28"/>
          <w:szCs w:val="28"/>
        </w:rPr>
        <w:t>4129,5 тыс</w:t>
      </w:r>
      <w:r w:rsidRPr="007D1AFB">
        <w:rPr>
          <w:sz w:val="28"/>
          <w:szCs w:val="28"/>
        </w:rPr>
        <w:t>.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39"/>
        <w:gridCol w:w="1039"/>
        <w:gridCol w:w="1040"/>
      </w:tblGrid>
      <w:tr w:rsidR="008A5B52" w:rsidRPr="00220986" w:rsidTr="00220986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20986" w:rsidRDefault="008A5B52" w:rsidP="00DB7508">
            <w:pPr>
              <w:autoSpaceDE w:val="0"/>
              <w:autoSpaceDN w:val="0"/>
              <w:adjustRightInd w:val="0"/>
            </w:pPr>
            <w:r w:rsidRPr="00220986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7" w:rsidRPr="00220986" w:rsidRDefault="008A5B52" w:rsidP="00621525">
            <w:pPr>
              <w:autoSpaceDE w:val="0"/>
              <w:autoSpaceDN w:val="0"/>
              <w:adjustRightInd w:val="0"/>
              <w:jc w:val="center"/>
            </w:pPr>
            <w:r w:rsidRPr="00220986">
              <w:t>Общий объем финансовых ресурсов</w:t>
            </w:r>
          </w:p>
          <w:p w:rsidR="008A5B52" w:rsidRPr="00220986" w:rsidRDefault="008A5B52" w:rsidP="00621525">
            <w:pPr>
              <w:autoSpaceDE w:val="0"/>
              <w:autoSpaceDN w:val="0"/>
              <w:adjustRightInd w:val="0"/>
              <w:jc w:val="center"/>
            </w:pPr>
            <w:r w:rsidRPr="00220986">
              <w:t>(тыс.</w:t>
            </w:r>
            <w:r w:rsidR="002C1077" w:rsidRPr="00220986">
              <w:t xml:space="preserve"> </w:t>
            </w:r>
            <w:r w:rsidRPr="00220986">
              <w:t>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220986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220986">
              <w:t>В том числе по году реализации</w:t>
            </w:r>
          </w:p>
        </w:tc>
      </w:tr>
      <w:tr w:rsidR="008A5B52" w:rsidRPr="00220986" w:rsidTr="00220986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20986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20986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220986" w:rsidRDefault="00457622" w:rsidP="00220986">
            <w:pPr>
              <w:autoSpaceDE w:val="0"/>
              <w:autoSpaceDN w:val="0"/>
              <w:adjustRightInd w:val="0"/>
              <w:jc w:val="center"/>
            </w:pPr>
            <w:r w:rsidRPr="00220986">
              <w:t>201</w:t>
            </w:r>
            <w:r w:rsidR="00E556DD" w:rsidRPr="00220986">
              <w:t>9</w:t>
            </w:r>
          </w:p>
          <w:p w:rsidR="008A5B52" w:rsidRPr="00220986" w:rsidRDefault="008A5B52" w:rsidP="00220986">
            <w:pPr>
              <w:autoSpaceDE w:val="0"/>
              <w:autoSpaceDN w:val="0"/>
              <w:adjustRightInd w:val="0"/>
              <w:jc w:val="center"/>
            </w:pPr>
            <w:r w:rsidRPr="00220986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220986" w:rsidRDefault="00457622" w:rsidP="00220986">
            <w:pPr>
              <w:autoSpaceDE w:val="0"/>
              <w:autoSpaceDN w:val="0"/>
              <w:adjustRightInd w:val="0"/>
              <w:jc w:val="center"/>
            </w:pPr>
            <w:r w:rsidRPr="00220986">
              <w:t>20</w:t>
            </w:r>
            <w:r w:rsidR="00E556DD" w:rsidRPr="00220986">
              <w:t>20</w:t>
            </w:r>
            <w:r w:rsidR="008A5B52" w:rsidRPr="00220986"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220986" w:rsidRDefault="00457622" w:rsidP="00220986">
            <w:pPr>
              <w:autoSpaceDE w:val="0"/>
              <w:autoSpaceDN w:val="0"/>
              <w:adjustRightInd w:val="0"/>
              <w:jc w:val="center"/>
            </w:pPr>
            <w:r w:rsidRPr="00220986">
              <w:t>202</w:t>
            </w:r>
            <w:r w:rsidR="00E556DD" w:rsidRPr="00220986">
              <w:t xml:space="preserve">1 </w:t>
            </w:r>
            <w:r w:rsidR="008A5B52" w:rsidRPr="00220986">
              <w:t>год</w:t>
            </w:r>
          </w:p>
        </w:tc>
      </w:tr>
      <w:tr w:rsidR="003F3985" w:rsidRPr="00220986" w:rsidTr="0022098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220986" w:rsidRDefault="003F3985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220986" w:rsidRDefault="003F3985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220986" w:rsidRDefault="003F3985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220986" w:rsidRDefault="003F3985" w:rsidP="003F3985">
            <w:pPr>
              <w:jc w:val="center"/>
            </w:pPr>
            <w:r w:rsidRPr="00220986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220986" w:rsidRDefault="003F3985" w:rsidP="003F3985">
            <w:pPr>
              <w:jc w:val="center"/>
            </w:pPr>
            <w:r w:rsidRPr="00220986">
              <w:t>5</w:t>
            </w:r>
          </w:p>
        </w:tc>
      </w:tr>
      <w:tr w:rsidR="00621525" w:rsidRPr="00220986" w:rsidTr="0022098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5" w:rsidRPr="00220986" w:rsidRDefault="00621525" w:rsidP="00220986">
            <w:pPr>
              <w:autoSpaceDE w:val="0"/>
              <w:autoSpaceDN w:val="0"/>
              <w:adjustRightInd w:val="0"/>
            </w:pPr>
            <w:r w:rsidRPr="00220986">
              <w:t xml:space="preserve">Подпрограмма </w:t>
            </w:r>
            <w:r w:rsidR="00220986">
              <w:t>«</w:t>
            </w:r>
            <w:r w:rsidRPr="00220986">
              <w:rPr>
                <w:rFonts w:eastAsia="Times New Roman"/>
              </w:rPr>
              <w:t>Развитие сети автомобильных дорог Безводного сельского поселения Курганинского района</w:t>
            </w:r>
            <w:r w:rsidR="002209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5" w:rsidRPr="00220986" w:rsidRDefault="00621525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4129,5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220986" w:rsidRDefault="00621525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1354,7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220986" w:rsidRDefault="00621525" w:rsidP="003F3985">
            <w:pPr>
              <w:jc w:val="center"/>
            </w:pPr>
            <w:r w:rsidRPr="00220986">
              <w:t>1376,4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220986" w:rsidRDefault="00621525" w:rsidP="003F3985">
            <w:pPr>
              <w:jc w:val="center"/>
            </w:pPr>
            <w:r w:rsidRPr="00220986">
              <w:t>1398,4</w:t>
            </w:r>
          </w:p>
        </w:tc>
      </w:tr>
      <w:tr w:rsidR="002C1077" w:rsidRPr="00220986" w:rsidTr="0022098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7" w:rsidRPr="00220986" w:rsidRDefault="002C1077" w:rsidP="00621525">
            <w:pPr>
              <w:autoSpaceDE w:val="0"/>
              <w:autoSpaceDN w:val="0"/>
              <w:adjustRightInd w:val="0"/>
            </w:pPr>
            <w:r w:rsidRPr="00220986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7" w:rsidRPr="00220986" w:rsidRDefault="002C1077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4129,5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77" w:rsidRPr="00220986" w:rsidRDefault="002C1077" w:rsidP="003F3985">
            <w:pPr>
              <w:autoSpaceDE w:val="0"/>
              <w:autoSpaceDN w:val="0"/>
              <w:adjustRightInd w:val="0"/>
              <w:jc w:val="center"/>
            </w:pPr>
            <w:r w:rsidRPr="00220986">
              <w:t>1354,7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77" w:rsidRPr="00220986" w:rsidRDefault="002C1077" w:rsidP="003F3985">
            <w:pPr>
              <w:jc w:val="center"/>
            </w:pPr>
            <w:r w:rsidRPr="00220986">
              <w:t>1376,4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77" w:rsidRPr="00220986" w:rsidRDefault="002C1077" w:rsidP="003F3985">
            <w:pPr>
              <w:jc w:val="center"/>
            </w:pPr>
            <w:r w:rsidRPr="00220986">
              <w:t>1398,4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093230">
        <w:rPr>
          <w:rFonts w:ascii="Times New Roman" w:hAnsi="Times New Roman" w:cs="Times New Roman"/>
          <w:sz w:val="28"/>
          <w:szCs w:val="28"/>
        </w:rPr>
        <w:t>2019-2021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201</w:t>
      </w:r>
      <w:r w:rsidR="00F61A4D">
        <w:rPr>
          <w:rFonts w:ascii="Times New Roman" w:hAnsi="Times New Roman" w:cs="Times New Roman"/>
          <w:sz w:val="28"/>
          <w:szCs w:val="28"/>
        </w:rPr>
        <w:t>8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подпрограммы</w:t>
      </w:r>
      <w:r w:rsidR="00501A39" w:rsidRPr="00501A39">
        <w:rPr>
          <w:rFonts w:ascii="Times New Roman" w:hAnsi="Times New Roman" w:cs="Times New Roman"/>
          <w:sz w:val="28"/>
          <w:szCs w:val="28"/>
        </w:rPr>
        <w:t xml:space="preserve"> </w:t>
      </w:r>
      <w:r w:rsidR="00220986">
        <w:rPr>
          <w:rFonts w:ascii="Times New Roman" w:hAnsi="Times New Roman"/>
          <w:sz w:val="28"/>
          <w:szCs w:val="28"/>
        </w:rPr>
        <w:t>«</w:t>
      </w:r>
      <w:r w:rsidR="0021364C" w:rsidRPr="007D1AFB">
        <w:rPr>
          <w:rFonts w:ascii="Times New Roman" w:hAnsi="Times New Roman"/>
          <w:sz w:val="28"/>
          <w:szCs w:val="28"/>
        </w:rPr>
        <w:t xml:space="preserve">Капитальный ремонт и ремонт автомобильных дорог местного значения </w:t>
      </w:r>
      <w:r w:rsidR="0021364C" w:rsidRPr="007D1AFB">
        <w:rPr>
          <w:rFonts w:ascii="Times New Roman" w:hAnsi="Times New Roman"/>
          <w:sz w:val="28"/>
          <w:szCs w:val="28"/>
        </w:rPr>
        <w:lastRenderedPageBreak/>
        <w:t>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220986">
        <w:rPr>
          <w:rFonts w:ascii="Times New Roman" w:hAnsi="Times New Roman"/>
          <w:sz w:val="28"/>
          <w:szCs w:val="28"/>
        </w:rPr>
        <w:t>»</w:t>
      </w:r>
      <w:r w:rsidR="0021364C" w:rsidRPr="007D1AFB">
        <w:rPr>
          <w:rFonts w:ascii="Times New Roman" w:hAnsi="Times New Roman"/>
          <w:sz w:val="28"/>
          <w:szCs w:val="28"/>
        </w:rPr>
        <w:t xml:space="preserve"> на </w:t>
      </w:r>
      <w:r w:rsidR="00BE2DA8">
        <w:rPr>
          <w:rFonts w:ascii="Times New Roman" w:hAnsi="Times New Roman"/>
          <w:sz w:val="28"/>
          <w:szCs w:val="28"/>
        </w:rPr>
        <w:t>2019-2021</w:t>
      </w:r>
      <w:r w:rsidR="00093230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годы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20986">
        <w:rPr>
          <w:rFonts w:ascii="Times New Roman" w:hAnsi="Times New Roman"/>
          <w:sz w:val="28"/>
          <w:szCs w:val="28"/>
        </w:rPr>
        <w:t>«</w:t>
      </w:r>
      <w:r w:rsidR="0021364C" w:rsidRPr="007D1AFB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20986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0326EE" w:rsidRPr="007D1AFB" w:rsidRDefault="00501A39" w:rsidP="000326EE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0326EE" w:rsidRPr="007D1AFB">
        <w:rPr>
          <w:rStyle w:val="FontStyle50"/>
          <w:sz w:val="28"/>
          <w:szCs w:val="28"/>
        </w:rPr>
        <w:t>обеспечивает разработку</w:t>
      </w:r>
      <w:r>
        <w:rPr>
          <w:rStyle w:val="FontStyle50"/>
          <w:sz w:val="28"/>
          <w:szCs w:val="28"/>
        </w:rPr>
        <w:t xml:space="preserve"> </w:t>
      </w:r>
      <w:r w:rsidR="000326EE"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0326EE" w:rsidRPr="007D1AFB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подпрограммы.</w:t>
      </w:r>
    </w:p>
    <w:p w:rsidR="002C1077" w:rsidRPr="002C1077" w:rsidRDefault="00220986" w:rsidP="002C1077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1077" w:rsidRPr="002C1077">
        <w:rPr>
          <w:sz w:val="28"/>
          <w:szCs w:val="28"/>
        </w:rPr>
        <w:lastRenderedPageBreak/>
        <w:t xml:space="preserve">ПРИЛОЖЕНИЕ № </w:t>
      </w:r>
      <w:r w:rsidR="00D71265">
        <w:rPr>
          <w:sz w:val="28"/>
          <w:szCs w:val="28"/>
        </w:rPr>
        <w:t>2</w:t>
      </w:r>
    </w:p>
    <w:p w:rsidR="002C1077" w:rsidRPr="002C1077" w:rsidRDefault="002C1077" w:rsidP="002C1077">
      <w:pPr>
        <w:ind w:left="6946"/>
        <w:jc w:val="center"/>
        <w:rPr>
          <w:sz w:val="28"/>
          <w:szCs w:val="28"/>
        </w:rPr>
      </w:pPr>
      <w:r w:rsidRPr="002C1077">
        <w:rPr>
          <w:sz w:val="28"/>
          <w:szCs w:val="28"/>
        </w:rPr>
        <w:t>к Программе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220986" w:rsidP="00FE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138" w:rsidRPr="003F3985"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2C1077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="00F94138"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2C1077" w:rsidRPr="003F3985">
        <w:rPr>
          <w:rFonts w:cs="Tahoma"/>
          <w:b/>
          <w:color w:val="000000"/>
          <w:sz w:val="28"/>
          <w:szCs w:val="28"/>
        </w:rPr>
        <w:t>поселения</w:t>
      </w:r>
      <w:r w:rsidR="002C1077" w:rsidRPr="003F3985">
        <w:rPr>
          <w:b/>
          <w:sz w:val="28"/>
          <w:szCs w:val="28"/>
        </w:rPr>
        <w:t xml:space="preserve"> Курганинского</w:t>
      </w:r>
      <w:r w:rsidR="00F94138" w:rsidRPr="003F3985">
        <w:rPr>
          <w:b/>
          <w:sz w:val="28"/>
          <w:szCs w:val="28"/>
        </w:rPr>
        <w:t xml:space="preserve"> района</w:t>
      </w:r>
      <w:r>
        <w:rPr>
          <w:rFonts w:cs="Tahoma"/>
          <w:b/>
          <w:color w:val="000000"/>
          <w:sz w:val="28"/>
          <w:szCs w:val="28"/>
        </w:rPr>
        <w:t>»</w:t>
      </w:r>
      <w:r w:rsidR="00F94138" w:rsidRPr="003F3985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>«</w:t>
      </w:r>
      <w:r w:rsidR="00F94138" w:rsidRPr="003F3985">
        <w:rPr>
          <w:b/>
          <w:sz w:val="28"/>
          <w:szCs w:val="28"/>
        </w:rPr>
        <w:t xml:space="preserve">Комплексное и устойчивое развитие </w:t>
      </w:r>
      <w:r w:rsidR="002C1077" w:rsidRPr="003F3985">
        <w:rPr>
          <w:b/>
          <w:sz w:val="28"/>
          <w:szCs w:val="28"/>
        </w:rPr>
        <w:t>Безводного сельского</w:t>
      </w:r>
      <w:r w:rsidR="00F94138"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 на </w:t>
      </w:r>
      <w:r w:rsidR="00457622">
        <w:rPr>
          <w:b/>
          <w:sz w:val="28"/>
          <w:szCs w:val="28"/>
        </w:rPr>
        <w:t>2018</w:t>
      </w:r>
      <w:r w:rsidR="00F94138"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2019</w:t>
      </w:r>
      <w:r w:rsidR="00F94138" w:rsidRPr="003F398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RPr="00220986" w:rsidTr="00220986">
        <w:trPr>
          <w:trHeight w:val="506"/>
        </w:trPr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  <w:rPr>
                <w:rFonts w:cs="Tahoma"/>
              </w:rPr>
            </w:pPr>
            <w:r w:rsidRPr="00220986">
              <w:rPr>
                <w:rFonts w:cs="Tahoma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rPr>
                <w:rFonts w:cs="Tahoma"/>
              </w:rPr>
              <w:t xml:space="preserve">Администрация </w:t>
            </w:r>
            <w:r w:rsidRPr="00220986">
              <w:rPr>
                <w:rFonts w:cs="Tahoma"/>
                <w:color w:val="000000"/>
              </w:rPr>
              <w:t>Безводного</w:t>
            </w:r>
            <w:r w:rsidR="00093230" w:rsidRPr="00220986">
              <w:rPr>
                <w:rFonts w:cs="Tahoma"/>
                <w:color w:val="000000"/>
              </w:rPr>
              <w:t xml:space="preserve"> </w:t>
            </w:r>
            <w:r w:rsidRPr="00220986">
              <w:rPr>
                <w:rFonts w:cs="Tahoma"/>
              </w:rPr>
              <w:t>сельского поселения Курганинского района</w:t>
            </w:r>
          </w:p>
        </w:tc>
      </w:tr>
      <w:tr w:rsidR="00F94138" w:rsidRPr="00220986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rPr>
                <w:rFonts w:cs="Tahoma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f"/>
              <w:rPr>
                <w:rFonts w:ascii="Times New Roman" w:hAnsi="Times New Roman" w:cs="Times New Roman"/>
              </w:rPr>
            </w:pPr>
            <w:r w:rsidRPr="00220986">
              <w:rPr>
                <w:rFonts w:ascii="Times New Roman" w:hAnsi="Times New Roman" w:cs="Times New Roman"/>
              </w:rPr>
              <w:t xml:space="preserve">Обеспечение устойчивого территориального развития </w:t>
            </w:r>
            <w:r w:rsidR="002C1077" w:rsidRPr="00220986">
              <w:rPr>
                <w:rFonts w:ascii="Times New Roman" w:hAnsi="Times New Roman" w:cs="Times New Roman"/>
              </w:rPr>
              <w:t>Безводного сельского</w:t>
            </w:r>
            <w:r w:rsidRPr="00220986">
              <w:rPr>
                <w:rFonts w:ascii="Times New Roman" w:hAnsi="Times New Roman" w:cs="Times New Roman"/>
              </w:rPr>
              <w:t xml:space="preserve"> поселения Курганинского </w:t>
            </w:r>
            <w:r w:rsidR="002C1077" w:rsidRPr="00220986">
              <w:rPr>
                <w:rFonts w:ascii="Times New Roman" w:hAnsi="Times New Roman" w:cs="Times New Roman"/>
              </w:rPr>
              <w:t>района посредством</w:t>
            </w:r>
            <w:r w:rsidRPr="00220986">
              <w:rPr>
                <w:rFonts w:ascii="Times New Roman" w:hAnsi="Times New Roman" w:cs="Times New Roman"/>
              </w:rPr>
              <w:t xml:space="preserve"> совершенствования системы расселения, застройки, </w:t>
            </w:r>
            <w:r w:rsidR="002C1077" w:rsidRPr="00220986">
              <w:rPr>
                <w:rFonts w:ascii="Times New Roman" w:hAnsi="Times New Roman" w:cs="Times New Roman"/>
              </w:rPr>
              <w:t>благоустройства поселения</w:t>
            </w:r>
            <w:r w:rsidRPr="00220986">
              <w:rPr>
                <w:rFonts w:ascii="Times New Roman" w:hAnsi="Times New Roman" w:cs="Times New Roman"/>
              </w:rPr>
              <w:t xml:space="preserve">, </w:t>
            </w:r>
            <w:r w:rsidR="002C1077" w:rsidRPr="00220986">
              <w:rPr>
                <w:rFonts w:ascii="Times New Roman" w:hAnsi="Times New Roman" w:cs="Times New Roman"/>
              </w:rPr>
              <w:t>ее инженерной</w:t>
            </w:r>
            <w:r w:rsidRPr="00220986">
              <w:rPr>
                <w:rFonts w:ascii="Times New Roman" w:hAnsi="Times New Roman" w:cs="Times New Roman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RPr="00220986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rPr>
                <w:rFonts w:cs="Tahoma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t>-</w:t>
            </w:r>
            <w:r w:rsidR="00220986">
              <w:t xml:space="preserve"> </w:t>
            </w:r>
            <w:r w:rsidRPr="00220986"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C1077" w:rsidRPr="00220986">
              <w:t>Безводного сельского</w:t>
            </w:r>
            <w:r w:rsidRPr="00220986">
              <w:t xml:space="preserve"> поселения;</w:t>
            </w:r>
          </w:p>
          <w:p w:rsidR="00F94138" w:rsidRPr="00220986" w:rsidRDefault="00F94138" w:rsidP="00220986">
            <w:pPr>
              <w:pStyle w:val="ab"/>
              <w:snapToGrid w:val="0"/>
            </w:pPr>
            <w:r w:rsidRPr="00220986">
              <w:t>-</w:t>
            </w:r>
            <w:r w:rsidR="00220986">
              <w:t xml:space="preserve"> </w:t>
            </w:r>
            <w:r w:rsidRPr="00220986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Pr="00220986" w:rsidRDefault="00F94138" w:rsidP="00220986">
            <w:pPr>
              <w:pStyle w:val="ab"/>
              <w:snapToGrid w:val="0"/>
              <w:rPr>
                <w:rFonts w:cs="Tahoma"/>
              </w:rPr>
            </w:pPr>
            <w:r w:rsidRPr="00220986">
              <w:t>-</w:t>
            </w:r>
            <w:r w:rsidR="00220986">
              <w:t xml:space="preserve"> </w:t>
            </w:r>
            <w:r w:rsidRPr="00220986">
              <w:t>подготовка градостроительной и землеустроительной документации поселения</w:t>
            </w:r>
          </w:p>
        </w:tc>
      </w:tr>
      <w:tr w:rsidR="00F94138" w:rsidRPr="00220986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rPr>
                <w:rFonts w:cs="Tahoma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d"/>
              <w:snapToGrid w:val="0"/>
              <w:jc w:val="left"/>
              <w:rPr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RPr="00220986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rPr>
                <w:rFonts w:cs="Tahoma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220986" w:rsidRDefault="00BE2DA8" w:rsidP="00220986">
            <w:pPr>
              <w:pStyle w:val="ad"/>
              <w:snapToGrid w:val="0"/>
              <w:rPr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093230" w:rsidRPr="0022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38" w:rsidRPr="0022098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94138" w:rsidRPr="00220986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</w:pPr>
            <w:r w:rsidRPr="00220986">
              <w:rPr>
                <w:rFonts w:cs="Tahoma"/>
              </w:rPr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d"/>
              <w:snapToGrid w:val="0"/>
              <w:jc w:val="left"/>
              <w:rPr>
                <w:rFonts w:cs="Tahoma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2C1077" w:rsidRPr="0022098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составляет </w:t>
            </w:r>
            <w:r w:rsidR="00F61A4D" w:rsidRPr="00220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09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2209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2C1077" w:rsidRPr="00220986">
              <w:rPr>
                <w:rFonts w:ascii="Times New Roman" w:hAnsi="Times New Roman" w:cs="Times New Roman"/>
                <w:sz w:val="24"/>
                <w:szCs w:val="24"/>
              </w:rPr>
              <w:t>рублей, в том</w:t>
            </w: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 xml:space="preserve"> числе по годам:</w:t>
            </w:r>
          </w:p>
          <w:p w:rsidR="00F94138" w:rsidRPr="00220986" w:rsidRDefault="00457622" w:rsidP="00220986">
            <w:pPr>
              <w:pStyle w:val="ab"/>
              <w:rPr>
                <w:rFonts w:cs="Tahoma"/>
              </w:rPr>
            </w:pPr>
            <w:r w:rsidRPr="00220986">
              <w:rPr>
                <w:rFonts w:cs="Tahoma"/>
              </w:rPr>
              <w:t>201</w:t>
            </w:r>
            <w:r w:rsidR="009E2858" w:rsidRPr="00220986">
              <w:rPr>
                <w:rFonts w:cs="Tahoma"/>
              </w:rPr>
              <w:t>9</w:t>
            </w:r>
            <w:r w:rsidR="00F94138" w:rsidRPr="00220986">
              <w:rPr>
                <w:rFonts w:cs="Tahoma"/>
              </w:rPr>
              <w:t xml:space="preserve"> год – </w:t>
            </w:r>
            <w:r w:rsidR="00F61A4D" w:rsidRPr="00220986">
              <w:rPr>
                <w:rFonts w:cs="Tahoma"/>
              </w:rPr>
              <w:t>15</w:t>
            </w:r>
            <w:r w:rsidR="00F94138" w:rsidRPr="00220986">
              <w:rPr>
                <w:rFonts w:cs="Tahoma"/>
              </w:rPr>
              <w:t>,0 тыс. руб.</w:t>
            </w:r>
          </w:p>
          <w:p w:rsidR="00F94138" w:rsidRPr="00220986" w:rsidRDefault="00457622" w:rsidP="00220986">
            <w:pPr>
              <w:pStyle w:val="ab"/>
              <w:rPr>
                <w:rFonts w:cs="Tahoma"/>
              </w:rPr>
            </w:pPr>
            <w:r w:rsidRPr="00220986">
              <w:rPr>
                <w:rFonts w:cs="Tahoma"/>
              </w:rPr>
              <w:t>20</w:t>
            </w:r>
            <w:r w:rsidR="009E2858" w:rsidRPr="00220986">
              <w:rPr>
                <w:rFonts w:cs="Tahoma"/>
              </w:rPr>
              <w:t>20</w:t>
            </w:r>
            <w:r w:rsidR="00F94138" w:rsidRPr="00220986">
              <w:rPr>
                <w:rFonts w:cs="Tahoma"/>
              </w:rPr>
              <w:t xml:space="preserve"> год –</w:t>
            </w:r>
            <w:r w:rsidR="00093230" w:rsidRPr="00220986">
              <w:rPr>
                <w:rFonts w:cs="Tahoma"/>
              </w:rPr>
              <w:t xml:space="preserve"> </w:t>
            </w:r>
            <w:r w:rsidR="00F61A4D" w:rsidRPr="00220986">
              <w:rPr>
                <w:rFonts w:cs="Tahoma"/>
              </w:rPr>
              <w:t>15</w:t>
            </w:r>
            <w:r w:rsidR="00F94138" w:rsidRPr="00220986">
              <w:rPr>
                <w:rFonts w:cs="Tahoma"/>
              </w:rPr>
              <w:t>,0 тыс. руб.</w:t>
            </w:r>
          </w:p>
          <w:p w:rsidR="00F94138" w:rsidRPr="00220986" w:rsidRDefault="00457622" w:rsidP="00220986">
            <w:pPr>
              <w:pStyle w:val="ab"/>
            </w:pPr>
            <w:r w:rsidRPr="00220986">
              <w:rPr>
                <w:rFonts w:cs="Tahoma"/>
              </w:rPr>
              <w:t>202</w:t>
            </w:r>
            <w:r w:rsidR="009E2858" w:rsidRPr="00220986">
              <w:rPr>
                <w:rFonts w:cs="Tahoma"/>
              </w:rPr>
              <w:t>1</w:t>
            </w:r>
            <w:r w:rsidR="00F94138" w:rsidRPr="00220986">
              <w:rPr>
                <w:rFonts w:cs="Tahoma"/>
              </w:rPr>
              <w:t xml:space="preserve"> год –</w:t>
            </w:r>
            <w:r w:rsidR="00093230" w:rsidRPr="00220986">
              <w:rPr>
                <w:rFonts w:cs="Tahoma"/>
              </w:rPr>
              <w:t xml:space="preserve"> </w:t>
            </w:r>
            <w:r w:rsidR="00F61A4D" w:rsidRPr="00220986">
              <w:rPr>
                <w:rFonts w:cs="Tahoma"/>
              </w:rPr>
              <w:t>15</w:t>
            </w:r>
            <w:r w:rsidR="00F94138" w:rsidRPr="00220986">
              <w:rPr>
                <w:rFonts w:cs="Tahoma"/>
              </w:rPr>
              <w:t>,0 тыс. руб.</w:t>
            </w:r>
          </w:p>
        </w:tc>
      </w:tr>
      <w:tr w:rsidR="00F94138" w:rsidRPr="00220986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  <w:rPr>
                <w:rFonts w:cs="Tahoma"/>
              </w:rPr>
            </w:pPr>
            <w:r w:rsidRPr="00220986">
              <w:rPr>
                <w:rFonts w:cs="Tahoma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220986" w:rsidRDefault="00F94138" w:rsidP="00220986">
            <w:pPr>
              <w:pStyle w:val="ab"/>
              <w:snapToGrid w:val="0"/>
            </w:pPr>
            <w:r w:rsidRPr="00220986">
              <w:rPr>
                <w:rFonts w:cs="Tahoma"/>
              </w:rPr>
              <w:t>Контроль за выполнением подпрограммы осуществляет администрация Безводного</w:t>
            </w:r>
            <w:r w:rsidR="00093230" w:rsidRPr="00220986">
              <w:rPr>
                <w:rFonts w:cs="Tahoma"/>
              </w:rPr>
              <w:t xml:space="preserve"> </w:t>
            </w:r>
            <w:r w:rsidRPr="00220986">
              <w:rPr>
                <w:rFonts w:cs="Tahoma"/>
              </w:rPr>
              <w:t>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2C1077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 w:rsidR="002209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2C1077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2C1077">
        <w:rPr>
          <w:rFonts w:cs="Tahoma"/>
          <w:b/>
          <w:color w:val="000000"/>
          <w:sz w:val="28"/>
          <w:szCs w:val="28"/>
        </w:rPr>
        <w:t>поселения</w:t>
      </w:r>
      <w:r w:rsidR="002C1077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</w:t>
      </w:r>
      <w:r w:rsidR="00220986">
        <w:rPr>
          <w:b/>
          <w:sz w:val="28"/>
          <w:szCs w:val="28"/>
        </w:rPr>
        <w:t>»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</w:t>
      </w:r>
      <w:r w:rsidR="00220986">
        <w:rPr>
          <w:rFonts w:cs="Tahoma"/>
          <w:bCs/>
          <w:sz w:val="28"/>
          <w:szCs w:val="28"/>
        </w:rPr>
        <w:t>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220986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статье 51 Градостроительного кодекса Российской Федерации и части 1 статьи 3 Федерального закона от 29 декабря 2004 года № 191-ФЗ </w:t>
      </w:r>
      <w:r w:rsidR="00220986">
        <w:rPr>
          <w:rFonts w:cs="Tahoma"/>
          <w:bCs/>
          <w:sz w:val="28"/>
          <w:szCs w:val="28"/>
        </w:rPr>
        <w:t>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220986">
        <w:rPr>
          <w:rFonts w:cs="Tahoma"/>
          <w:bCs/>
          <w:sz w:val="28"/>
          <w:szCs w:val="28"/>
        </w:rPr>
        <w:t>»</w:t>
      </w:r>
      <w:r w:rsidR="00093230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</w:t>
      </w:r>
      <w:r>
        <w:rPr>
          <w:rFonts w:cs="Tahoma"/>
          <w:bCs/>
          <w:sz w:val="28"/>
          <w:szCs w:val="28"/>
        </w:rPr>
        <w:lastRenderedPageBreak/>
        <w:t>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093230" w:rsidP="00F94138">
      <w:pPr>
        <w:pStyle w:val="ab"/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94138"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2C1077">
        <w:rPr>
          <w:sz w:val="28"/>
          <w:szCs w:val="28"/>
        </w:rPr>
        <w:t>Безводного сельского</w:t>
      </w:r>
      <w:r w:rsidR="00F94138"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Default="00220986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sz w:val="28"/>
          <w:szCs w:val="28"/>
        </w:rPr>
      </w:pPr>
      <w:r w:rsidRPr="008D2BB9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>подпрограммы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1199"/>
        <w:gridCol w:w="1134"/>
        <w:gridCol w:w="1134"/>
        <w:gridCol w:w="145"/>
        <w:gridCol w:w="1134"/>
      </w:tblGrid>
      <w:tr w:rsidR="00220986" w:rsidRPr="00220986" w:rsidTr="00220986">
        <w:trPr>
          <w:trHeight w:val="2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Единица</w:t>
            </w:r>
          </w:p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Значение показателей</w:t>
            </w:r>
          </w:p>
        </w:tc>
      </w:tr>
      <w:tr w:rsidR="00220986" w:rsidRPr="00220986" w:rsidTr="00220986">
        <w:trPr>
          <w:trHeight w:val="368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220986" w:rsidRPr="00220986" w:rsidTr="001F4C7D">
        <w:trPr>
          <w:trHeight w:val="4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lang w:eastAsia="ru-RU"/>
              </w:rPr>
            </w:pPr>
            <w:r w:rsidRPr="002209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986" w:rsidRPr="00220986" w:rsidRDefault="00220986" w:rsidP="001F4C7D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220986" w:rsidRPr="00220986" w:rsidRDefault="00220986" w:rsidP="001F4C7D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Безводного сельского поселения Курганинского района»</w:t>
            </w:r>
          </w:p>
        </w:tc>
      </w:tr>
      <w:tr w:rsidR="00220986" w:rsidRPr="00220986" w:rsidTr="001F4C7D">
        <w:trPr>
          <w:trHeight w:val="4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986" w:rsidRPr="00220986" w:rsidRDefault="00220986" w:rsidP="00220986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территориального развития Безводного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20986" w:rsidRPr="00220986" w:rsidTr="001F4C7D">
        <w:trPr>
          <w:trHeight w:val="10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986" w:rsidRPr="00220986" w:rsidRDefault="00220986" w:rsidP="00220986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220986" w:rsidRPr="00220986" w:rsidRDefault="00220986" w:rsidP="001F4C7D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</w:p>
          <w:p w:rsidR="00220986" w:rsidRPr="00220986" w:rsidRDefault="00220986" w:rsidP="001F4C7D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документацией по планировке территории</w:t>
            </w:r>
          </w:p>
          <w:p w:rsidR="00220986" w:rsidRPr="00220986" w:rsidRDefault="00220986" w:rsidP="001F4C7D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6">
              <w:rPr>
                <w:rFonts w:ascii="Times New Roman" w:hAnsi="Times New Roman" w:cs="Times New Roman"/>
                <w:sz w:val="24"/>
                <w:szCs w:val="24"/>
              </w:rPr>
              <w:t>во взаимосвязи с документацией краевого и муниципального уровней;</w:t>
            </w:r>
          </w:p>
          <w:p w:rsidR="00220986" w:rsidRPr="00220986" w:rsidRDefault="00220986" w:rsidP="001F4C7D">
            <w:pPr>
              <w:tabs>
                <w:tab w:val="left" w:pos="2410"/>
              </w:tabs>
              <w:jc w:val="both"/>
            </w:pPr>
            <w:r w:rsidRPr="00220986">
              <w:t>подготовка градостроительной и землеустроительной документации поселения</w:t>
            </w:r>
          </w:p>
        </w:tc>
      </w:tr>
      <w:tr w:rsidR="00220986" w:rsidRPr="00220986" w:rsidTr="00220986">
        <w:trPr>
          <w:trHeight w:val="4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jc w:val="center"/>
              <w:rPr>
                <w:rFonts w:eastAsia="Times New Roman"/>
                <w:lang w:eastAsia="ru-RU"/>
              </w:rPr>
            </w:pPr>
            <w:r w:rsidRPr="00220986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6" w:rsidRPr="00220986" w:rsidRDefault="00220986" w:rsidP="001F4C7D">
            <w:pPr>
              <w:tabs>
                <w:tab w:val="left" w:pos="2410"/>
              </w:tabs>
              <w:rPr>
                <w:rFonts w:eastAsia="Times New Roman"/>
                <w:lang w:eastAsia="en-US"/>
              </w:rPr>
            </w:pPr>
            <w:r w:rsidRPr="00220986">
              <w:rPr>
                <w:color w:val="000000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86" w:rsidRPr="00220986" w:rsidRDefault="00220986" w:rsidP="0022098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0986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86" w:rsidRPr="00220986" w:rsidRDefault="00220986" w:rsidP="0022098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86" w:rsidRPr="00220986" w:rsidRDefault="00220986" w:rsidP="0022098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86" w:rsidRPr="00220986" w:rsidRDefault="00220986" w:rsidP="0022098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098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220986" w:rsidRDefault="00220986" w:rsidP="00220986">
      <w:pPr>
        <w:tabs>
          <w:tab w:val="left" w:pos="2205"/>
          <w:tab w:val="center" w:pos="4960"/>
        </w:tabs>
        <w:autoSpaceDE w:val="0"/>
        <w:jc w:val="both"/>
        <w:rPr>
          <w:sz w:val="28"/>
          <w:szCs w:val="28"/>
        </w:rPr>
      </w:pPr>
    </w:p>
    <w:p w:rsidR="00F94138" w:rsidRPr="00355305" w:rsidRDefault="00F94138" w:rsidP="00220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2C1077">
        <w:rPr>
          <w:sz w:val="28"/>
          <w:szCs w:val="28"/>
        </w:rPr>
        <w:t xml:space="preserve">Безводного </w:t>
      </w:r>
      <w:r w:rsidR="002C1077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2C1077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="00093230"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201</w:t>
      </w:r>
      <w:r w:rsidR="009E2858">
        <w:rPr>
          <w:sz w:val="28"/>
          <w:szCs w:val="28"/>
        </w:rPr>
        <w:t>9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9E2858">
        <w:rPr>
          <w:sz w:val="28"/>
          <w:szCs w:val="28"/>
        </w:rPr>
        <w:t>1</w:t>
      </w:r>
      <w:r w:rsidRPr="00355305">
        <w:rPr>
          <w:sz w:val="28"/>
          <w:szCs w:val="28"/>
        </w:rPr>
        <w:t xml:space="preserve"> 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27C22" w:rsidRDefault="00F94138" w:rsidP="002C1077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220986" w:rsidRPr="002C1077" w:rsidRDefault="00220986" w:rsidP="002C1077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1134"/>
        <w:gridCol w:w="851"/>
        <w:gridCol w:w="850"/>
        <w:gridCol w:w="709"/>
        <w:gridCol w:w="1275"/>
        <w:gridCol w:w="1276"/>
      </w:tblGrid>
      <w:tr w:rsidR="00F27C22" w:rsidRPr="007D1AFB" w:rsidTr="00220986">
        <w:tc>
          <w:tcPr>
            <w:tcW w:w="522" w:type="dxa"/>
            <w:vMerge w:val="restart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220986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2410" w:type="dxa"/>
            <w:gridSpan w:val="3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76" w:type="dxa"/>
            <w:vMerge w:val="restart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220986">
        <w:tc>
          <w:tcPr>
            <w:tcW w:w="522" w:type="dxa"/>
            <w:vMerge/>
          </w:tcPr>
          <w:p w:rsidR="00F27C22" w:rsidRPr="007D1AFB" w:rsidRDefault="00F27C22" w:rsidP="0022098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27C22" w:rsidRPr="007D1AFB" w:rsidRDefault="00F27C22" w:rsidP="0022098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7C22" w:rsidRPr="007D1AFB" w:rsidRDefault="00F27C22" w:rsidP="0022098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C22" w:rsidRPr="007D1AFB" w:rsidRDefault="00F27C22" w:rsidP="0022098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F27C22" w:rsidRPr="007D1AFB" w:rsidRDefault="00F27C22" w:rsidP="00220986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75" w:type="dxa"/>
            <w:vMerge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7C22" w:rsidRPr="007D1AFB" w:rsidRDefault="00F27C22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8077C" w:rsidRPr="007D1AFB" w:rsidTr="00220986">
        <w:tc>
          <w:tcPr>
            <w:tcW w:w="522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ind w:left="538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ind w:left="749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77C" w:rsidRPr="007D1AFB" w:rsidRDefault="0068077C" w:rsidP="002209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220986">
        <w:tc>
          <w:tcPr>
            <w:tcW w:w="522" w:type="dxa"/>
            <w:vMerge w:val="restart"/>
          </w:tcPr>
          <w:p w:rsidR="00F27C22" w:rsidRPr="007D1AFB" w:rsidRDefault="00F27C22" w:rsidP="00220986">
            <w:pPr>
              <w:jc w:val="center"/>
            </w:pPr>
            <w:r>
              <w:t>1</w:t>
            </w:r>
          </w:p>
        </w:tc>
        <w:tc>
          <w:tcPr>
            <w:tcW w:w="2030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D244D9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градостроительной и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землеустроительной документации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на территории</w:t>
            </w:r>
            <w:r w:rsidR="00093230">
              <w:rPr>
                <w:rFonts w:ascii="Times New Roman CYR" w:hAnsi="Times New Roman CYR" w:cs="Times New Roman CYR"/>
              </w:rPr>
              <w:t xml:space="preserve"> </w:t>
            </w:r>
            <w:r w:rsidRPr="00230A86"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  <w:tc>
          <w:tcPr>
            <w:tcW w:w="992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7C22" w:rsidRDefault="00F61A4D" w:rsidP="00220986">
            <w:pPr>
              <w:jc w:val="center"/>
            </w:pPr>
            <w:r>
              <w:t>45</w:t>
            </w:r>
            <w:r w:rsidR="00F27C22">
              <w:t>,0</w:t>
            </w:r>
          </w:p>
        </w:tc>
        <w:tc>
          <w:tcPr>
            <w:tcW w:w="851" w:type="dxa"/>
          </w:tcPr>
          <w:p w:rsidR="00F27C22" w:rsidRDefault="00F61A4D" w:rsidP="00220986">
            <w:pPr>
              <w:jc w:val="center"/>
            </w:pPr>
            <w:r>
              <w:t>15</w:t>
            </w:r>
            <w:r w:rsidR="00F27C22">
              <w:t>,0</w:t>
            </w:r>
          </w:p>
        </w:tc>
        <w:tc>
          <w:tcPr>
            <w:tcW w:w="850" w:type="dxa"/>
          </w:tcPr>
          <w:p w:rsidR="00F27C22" w:rsidRDefault="00F61A4D" w:rsidP="00220986">
            <w:pPr>
              <w:jc w:val="center"/>
            </w:pPr>
            <w:r>
              <w:t>15</w:t>
            </w:r>
            <w:r w:rsidR="00B04AAF">
              <w:t>,</w:t>
            </w:r>
            <w:r w:rsidR="00F27C22">
              <w:t>0</w:t>
            </w:r>
          </w:p>
        </w:tc>
        <w:tc>
          <w:tcPr>
            <w:tcW w:w="709" w:type="dxa"/>
          </w:tcPr>
          <w:p w:rsidR="00F27C22" w:rsidRDefault="00F61A4D" w:rsidP="00220986">
            <w:pPr>
              <w:jc w:val="center"/>
            </w:pPr>
            <w:r>
              <w:t>15</w:t>
            </w:r>
            <w:r w:rsidR="00B04AAF">
              <w:t>,</w:t>
            </w:r>
            <w:r w:rsidR="00F27C22">
              <w:t>0</w:t>
            </w:r>
          </w:p>
        </w:tc>
        <w:tc>
          <w:tcPr>
            <w:tcW w:w="1275" w:type="dxa"/>
            <w:vMerge w:val="restart"/>
          </w:tcPr>
          <w:p w:rsidR="00F27C22" w:rsidRPr="00230A86" w:rsidRDefault="00F27C22" w:rsidP="00220986">
            <w:pPr>
              <w:jc w:val="center"/>
            </w:pPr>
            <w:r w:rsidRPr="00230A86">
              <w:t>обеспечение устойчивого территориального развития</w:t>
            </w:r>
            <w:r w:rsidR="00093230">
              <w:t xml:space="preserve"> </w:t>
            </w:r>
            <w:r w:rsidRPr="00230A86">
              <w:t>поселения</w:t>
            </w:r>
          </w:p>
        </w:tc>
        <w:tc>
          <w:tcPr>
            <w:tcW w:w="1276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F61A4D" w:rsidRPr="007D1AFB" w:rsidTr="00220986">
        <w:tc>
          <w:tcPr>
            <w:tcW w:w="522" w:type="dxa"/>
            <w:vMerge/>
          </w:tcPr>
          <w:p w:rsidR="00F61A4D" w:rsidRPr="007D1AFB" w:rsidRDefault="00F61A4D" w:rsidP="00220986">
            <w:pPr>
              <w:jc w:val="center"/>
            </w:pPr>
          </w:p>
        </w:tc>
        <w:tc>
          <w:tcPr>
            <w:tcW w:w="2030" w:type="dxa"/>
            <w:vMerge/>
          </w:tcPr>
          <w:p w:rsidR="00F61A4D" w:rsidRPr="007D1AFB" w:rsidRDefault="00F61A4D" w:rsidP="00F61A4D">
            <w:pPr>
              <w:rPr>
                <w:iCs/>
              </w:rPr>
            </w:pPr>
          </w:p>
        </w:tc>
        <w:tc>
          <w:tcPr>
            <w:tcW w:w="992" w:type="dxa"/>
          </w:tcPr>
          <w:p w:rsidR="00F61A4D" w:rsidRPr="007D1AFB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61A4D" w:rsidRDefault="00F61A4D" w:rsidP="00220986">
            <w:pPr>
              <w:jc w:val="center"/>
            </w:pPr>
            <w:r>
              <w:t>45,0</w:t>
            </w:r>
          </w:p>
        </w:tc>
        <w:tc>
          <w:tcPr>
            <w:tcW w:w="851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1275" w:type="dxa"/>
            <w:vMerge/>
          </w:tcPr>
          <w:p w:rsidR="00F61A4D" w:rsidRPr="007D1AFB" w:rsidRDefault="00F61A4D" w:rsidP="00F61A4D"/>
        </w:tc>
        <w:tc>
          <w:tcPr>
            <w:tcW w:w="1276" w:type="dxa"/>
            <w:vMerge/>
          </w:tcPr>
          <w:p w:rsidR="00F61A4D" w:rsidRPr="007D1AFB" w:rsidRDefault="00F61A4D" w:rsidP="00F61A4D"/>
        </w:tc>
      </w:tr>
      <w:tr w:rsidR="00F61A4D" w:rsidRPr="007D1AFB" w:rsidTr="00220986">
        <w:tc>
          <w:tcPr>
            <w:tcW w:w="522" w:type="dxa"/>
            <w:vMerge w:val="restart"/>
          </w:tcPr>
          <w:p w:rsidR="00F61A4D" w:rsidRPr="007D1AFB" w:rsidRDefault="00F61A4D" w:rsidP="00220986">
            <w:pPr>
              <w:jc w:val="center"/>
            </w:pPr>
            <w:r>
              <w:t>1.1</w:t>
            </w:r>
          </w:p>
        </w:tc>
        <w:tc>
          <w:tcPr>
            <w:tcW w:w="2030" w:type="dxa"/>
            <w:vMerge w:val="restart"/>
          </w:tcPr>
          <w:p w:rsidR="00F61A4D" w:rsidRDefault="00F61A4D" w:rsidP="00F61A4D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F61A4D" w:rsidRPr="00230A86" w:rsidRDefault="00F61A4D" w:rsidP="00F61A4D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F61A4D" w:rsidRPr="007D1AFB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61A4D" w:rsidRDefault="00F61A4D" w:rsidP="00220986">
            <w:pPr>
              <w:jc w:val="center"/>
            </w:pPr>
            <w:r>
              <w:t>45,0</w:t>
            </w:r>
          </w:p>
        </w:tc>
        <w:tc>
          <w:tcPr>
            <w:tcW w:w="851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1275" w:type="dxa"/>
            <w:vMerge/>
          </w:tcPr>
          <w:p w:rsidR="00F61A4D" w:rsidRPr="007D1AFB" w:rsidRDefault="00F61A4D" w:rsidP="00F61A4D"/>
        </w:tc>
        <w:tc>
          <w:tcPr>
            <w:tcW w:w="1276" w:type="dxa"/>
            <w:vMerge/>
          </w:tcPr>
          <w:p w:rsidR="00F61A4D" w:rsidRPr="007D1AFB" w:rsidRDefault="00F61A4D" w:rsidP="00F61A4D"/>
        </w:tc>
      </w:tr>
      <w:tr w:rsidR="00F61A4D" w:rsidRPr="007D1AFB" w:rsidTr="00220986">
        <w:tc>
          <w:tcPr>
            <w:tcW w:w="522" w:type="dxa"/>
            <w:vMerge/>
          </w:tcPr>
          <w:p w:rsidR="00F61A4D" w:rsidRPr="007D1AFB" w:rsidRDefault="00F61A4D" w:rsidP="00220986">
            <w:pPr>
              <w:jc w:val="center"/>
            </w:pPr>
          </w:p>
        </w:tc>
        <w:tc>
          <w:tcPr>
            <w:tcW w:w="2030" w:type="dxa"/>
            <w:vMerge/>
          </w:tcPr>
          <w:p w:rsidR="00F61A4D" w:rsidRPr="007D1AFB" w:rsidRDefault="00F61A4D" w:rsidP="00F61A4D">
            <w:pPr>
              <w:rPr>
                <w:iCs/>
              </w:rPr>
            </w:pPr>
          </w:p>
        </w:tc>
        <w:tc>
          <w:tcPr>
            <w:tcW w:w="992" w:type="dxa"/>
          </w:tcPr>
          <w:p w:rsidR="00F61A4D" w:rsidRPr="007D1AFB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61A4D" w:rsidRDefault="00F61A4D" w:rsidP="00220986">
            <w:pPr>
              <w:jc w:val="center"/>
            </w:pPr>
            <w:r>
              <w:t>45,0</w:t>
            </w:r>
          </w:p>
        </w:tc>
        <w:tc>
          <w:tcPr>
            <w:tcW w:w="851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F61A4D" w:rsidRDefault="00F61A4D" w:rsidP="00220986">
            <w:pPr>
              <w:jc w:val="center"/>
            </w:pPr>
            <w:r>
              <w:t>15,0</w:t>
            </w:r>
          </w:p>
        </w:tc>
        <w:tc>
          <w:tcPr>
            <w:tcW w:w="1275" w:type="dxa"/>
            <w:vMerge/>
          </w:tcPr>
          <w:p w:rsidR="00F61A4D" w:rsidRPr="007D1AFB" w:rsidRDefault="00F61A4D" w:rsidP="00F61A4D"/>
        </w:tc>
        <w:tc>
          <w:tcPr>
            <w:tcW w:w="1276" w:type="dxa"/>
            <w:vMerge/>
          </w:tcPr>
          <w:p w:rsidR="00F61A4D" w:rsidRPr="007D1AFB" w:rsidRDefault="00F61A4D" w:rsidP="00F61A4D"/>
        </w:tc>
      </w:tr>
    </w:tbl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093230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F94138"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 w:rsidR="00F94138"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228"/>
        <w:gridCol w:w="1228"/>
        <w:gridCol w:w="1229"/>
      </w:tblGrid>
      <w:tr w:rsidR="00F94138" w:rsidRPr="00220986" w:rsidTr="0022098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220986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</w:rPr>
            </w:pPr>
            <w:r w:rsidRPr="00220986">
              <w:rPr>
                <w:rFonts w:cs="Tahoma"/>
                <w:bCs/>
              </w:rPr>
              <w:t>Общий объем финансирования (тыс. руб.),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220986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</w:rPr>
            </w:pPr>
            <w:r w:rsidRPr="00220986">
              <w:rPr>
                <w:rFonts w:cs="Tahoma"/>
                <w:bCs/>
              </w:rPr>
              <w:t>201</w:t>
            </w:r>
            <w:r w:rsidR="009E2858" w:rsidRPr="00220986">
              <w:rPr>
                <w:rFonts w:cs="Tahoma"/>
                <w:bCs/>
              </w:rPr>
              <w:t>9</w:t>
            </w:r>
            <w:r w:rsidR="00F94138" w:rsidRPr="00220986">
              <w:rPr>
                <w:rFonts w:cs="Tahoma"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220986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</w:rPr>
            </w:pPr>
            <w:r w:rsidRPr="00220986">
              <w:rPr>
                <w:rFonts w:cs="Tahoma"/>
                <w:bCs/>
              </w:rPr>
              <w:t>20</w:t>
            </w:r>
            <w:r w:rsidR="009E2858" w:rsidRPr="00220986">
              <w:rPr>
                <w:rFonts w:cs="Tahoma"/>
                <w:bCs/>
              </w:rPr>
              <w:t xml:space="preserve">20 </w:t>
            </w:r>
            <w:r w:rsidR="00F94138" w:rsidRPr="00220986">
              <w:rPr>
                <w:rFonts w:cs="Tahoma"/>
                <w:bCs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220986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220986">
              <w:rPr>
                <w:rFonts w:cs="Tahoma"/>
                <w:bCs/>
              </w:rPr>
              <w:t>202</w:t>
            </w:r>
            <w:r w:rsidR="009E2858" w:rsidRPr="00220986">
              <w:rPr>
                <w:rFonts w:cs="Tahoma"/>
                <w:bCs/>
              </w:rPr>
              <w:t>1</w:t>
            </w:r>
            <w:r w:rsidR="00F94138" w:rsidRPr="00220986">
              <w:rPr>
                <w:rFonts w:cs="Tahoma"/>
                <w:bCs/>
              </w:rPr>
              <w:t xml:space="preserve"> год</w:t>
            </w:r>
          </w:p>
        </w:tc>
      </w:tr>
      <w:tr w:rsidR="00F94138" w:rsidRPr="00220986" w:rsidTr="0022098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220986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</w:rPr>
            </w:pPr>
            <w:r w:rsidRPr="00220986">
              <w:rPr>
                <w:rFonts w:cs="Tahoma"/>
                <w:bCs/>
              </w:rPr>
              <w:t>45</w:t>
            </w:r>
            <w:r w:rsidR="00F94138" w:rsidRPr="00220986">
              <w:rPr>
                <w:rFonts w:cs="Tahoma"/>
                <w:bCs/>
              </w:rPr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220986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</w:rPr>
            </w:pPr>
            <w:r w:rsidRPr="00220986">
              <w:rPr>
                <w:rFonts w:cs="Tahoma"/>
                <w:bCs/>
              </w:rPr>
              <w:t>15</w:t>
            </w:r>
            <w:r w:rsidR="00F94138" w:rsidRPr="00220986">
              <w:rPr>
                <w:rFonts w:cs="Tahoma"/>
                <w:bCs/>
              </w:rPr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220986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</w:rPr>
            </w:pPr>
            <w:r w:rsidRPr="00220986">
              <w:rPr>
                <w:rFonts w:cs="Tahoma"/>
                <w:bCs/>
              </w:rPr>
              <w:t>15</w:t>
            </w:r>
            <w:r w:rsidR="00F94138" w:rsidRPr="00220986">
              <w:rPr>
                <w:rFonts w:cs="Tahoma"/>
                <w:bCs/>
              </w:rPr>
              <w:t>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220986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220986">
              <w:t>15</w:t>
            </w:r>
            <w:r w:rsidR="00F94138" w:rsidRPr="00220986">
              <w:t>,0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2C1077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Pr="00220986" w:rsidRDefault="00F94138" w:rsidP="00220986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sectPr w:rsidR="00F94138" w:rsidRPr="00220986" w:rsidSect="005002E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B50"/>
    <w:rsid w:val="000326EE"/>
    <w:rsid w:val="00042FB5"/>
    <w:rsid w:val="00046302"/>
    <w:rsid w:val="00051861"/>
    <w:rsid w:val="00053A3C"/>
    <w:rsid w:val="00062F4D"/>
    <w:rsid w:val="000769E8"/>
    <w:rsid w:val="000816DB"/>
    <w:rsid w:val="000908F0"/>
    <w:rsid w:val="00092268"/>
    <w:rsid w:val="0009277E"/>
    <w:rsid w:val="00093230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6203"/>
    <w:rsid w:val="00136515"/>
    <w:rsid w:val="001401EB"/>
    <w:rsid w:val="00141545"/>
    <w:rsid w:val="00142306"/>
    <w:rsid w:val="00153D49"/>
    <w:rsid w:val="00154A9E"/>
    <w:rsid w:val="00164834"/>
    <w:rsid w:val="00165529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20986"/>
    <w:rsid w:val="00230A86"/>
    <w:rsid w:val="002442C0"/>
    <w:rsid w:val="00260AF3"/>
    <w:rsid w:val="00282617"/>
    <w:rsid w:val="0028497B"/>
    <w:rsid w:val="00287370"/>
    <w:rsid w:val="0028773D"/>
    <w:rsid w:val="00287F44"/>
    <w:rsid w:val="00296AE2"/>
    <w:rsid w:val="002A715E"/>
    <w:rsid w:val="002B2BB7"/>
    <w:rsid w:val="002B64C3"/>
    <w:rsid w:val="002C107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B78C2"/>
    <w:rsid w:val="003C0D22"/>
    <w:rsid w:val="003E5E9E"/>
    <w:rsid w:val="003F0D94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893"/>
    <w:rsid w:val="0047215C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41F5"/>
    <w:rsid w:val="005002E8"/>
    <w:rsid w:val="00501A39"/>
    <w:rsid w:val="00502779"/>
    <w:rsid w:val="00506101"/>
    <w:rsid w:val="0051035C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1525"/>
    <w:rsid w:val="00624163"/>
    <w:rsid w:val="00626FB6"/>
    <w:rsid w:val="00635747"/>
    <w:rsid w:val="00636443"/>
    <w:rsid w:val="00636847"/>
    <w:rsid w:val="0064587B"/>
    <w:rsid w:val="0065098D"/>
    <w:rsid w:val="00651277"/>
    <w:rsid w:val="006659C2"/>
    <w:rsid w:val="00673093"/>
    <w:rsid w:val="006750EB"/>
    <w:rsid w:val="0068077C"/>
    <w:rsid w:val="00684E43"/>
    <w:rsid w:val="006A2C02"/>
    <w:rsid w:val="006B4FF7"/>
    <w:rsid w:val="006B52BC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342D7"/>
    <w:rsid w:val="00737874"/>
    <w:rsid w:val="007557D5"/>
    <w:rsid w:val="00756FAC"/>
    <w:rsid w:val="00763825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43837"/>
    <w:rsid w:val="00955AB7"/>
    <w:rsid w:val="00965F6A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18A5"/>
    <w:rsid w:val="009E1F09"/>
    <w:rsid w:val="009E2858"/>
    <w:rsid w:val="009E2921"/>
    <w:rsid w:val="009E5A40"/>
    <w:rsid w:val="009F0C40"/>
    <w:rsid w:val="009F2034"/>
    <w:rsid w:val="009F53A0"/>
    <w:rsid w:val="00A02578"/>
    <w:rsid w:val="00A07645"/>
    <w:rsid w:val="00A31DDC"/>
    <w:rsid w:val="00A365B7"/>
    <w:rsid w:val="00A40736"/>
    <w:rsid w:val="00A41AF0"/>
    <w:rsid w:val="00A503FC"/>
    <w:rsid w:val="00A5261B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77401"/>
    <w:rsid w:val="00B77A7A"/>
    <w:rsid w:val="00B949F7"/>
    <w:rsid w:val="00BB63BE"/>
    <w:rsid w:val="00BC58D0"/>
    <w:rsid w:val="00BD25C4"/>
    <w:rsid w:val="00BE2DA8"/>
    <w:rsid w:val="00BE75DB"/>
    <w:rsid w:val="00BF125B"/>
    <w:rsid w:val="00BF2655"/>
    <w:rsid w:val="00C03A1B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244D9"/>
    <w:rsid w:val="00D30934"/>
    <w:rsid w:val="00D364F0"/>
    <w:rsid w:val="00D37B1A"/>
    <w:rsid w:val="00D43782"/>
    <w:rsid w:val="00D4754A"/>
    <w:rsid w:val="00D550E0"/>
    <w:rsid w:val="00D60FE9"/>
    <w:rsid w:val="00D62C18"/>
    <w:rsid w:val="00D641BD"/>
    <w:rsid w:val="00D71265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92456"/>
    <w:rsid w:val="00EA1321"/>
    <w:rsid w:val="00EA1390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7433D"/>
    <w:rsid w:val="00F76236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D7FC"/>
  <w15:chartTrackingRefBased/>
  <w15:docId w15:val="{F25C2942-76B1-4811-9E2C-3C53045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2768-16C0-4758-990B-4F321BB9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Aleks352</cp:lastModifiedBy>
  <cp:revision>3</cp:revision>
  <cp:lastPrinted>2018-11-27T05:58:00Z</cp:lastPrinted>
  <dcterms:created xsi:type="dcterms:W3CDTF">2018-12-06T12:45:00Z</dcterms:created>
  <dcterms:modified xsi:type="dcterms:W3CDTF">2018-12-06T13:23:00Z</dcterms:modified>
</cp:coreProperties>
</file>